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010151"/>
        <w:tblCellMar>
          <w:left w:w="0" w:type="dxa"/>
          <w:right w:w="0" w:type="dxa"/>
        </w:tblCellMar>
        <w:tblLook w:val="04A0" w:firstRow="1" w:lastRow="0" w:firstColumn="1" w:lastColumn="0" w:noHBand="0" w:noVBand="1"/>
      </w:tblPr>
      <w:tblGrid>
        <w:gridCol w:w="9026"/>
      </w:tblGrid>
      <w:tr w:rsidR="008735C0" w:rsidRPr="008735C0" w14:paraId="27BBE649" w14:textId="77777777" w:rsidTr="008735C0">
        <w:trPr>
          <w:jc w:val="center"/>
        </w:trPr>
        <w:tc>
          <w:tcPr>
            <w:tcW w:w="0" w:type="auto"/>
            <w:tcBorders>
              <w:top w:val="nil"/>
              <w:left w:val="nil"/>
              <w:bottom w:val="nil"/>
              <w:right w:val="nil"/>
            </w:tcBorders>
            <w:shd w:val="clear" w:color="auto" w:fill="FFFFFF"/>
            <w:tcMar>
              <w:top w:w="60" w:type="dxa"/>
              <w:left w:w="135" w:type="dxa"/>
              <w:bottom w:w="60" w:type="dxa"/>
              <w:right w:w="135" w:type="dxa"/>
            </w:tcMar>
            <w:hideMark/>
          </w:tcPr>
          <w:tbl>
            <w:tblPr>
              <w:tblW w:w="8550" w:type="dxa"/>
              <w:tblCellSpacing w:w="108" w:type="dxa"/>
              <w:shd w:val="clear" w:color="auto" w:fill="FFFFFF"/>
              <w:tblCellMar>
                <w:left w:w="0" w:type="dxa"/>
                <w:right w:w="0" w:type="dxa"/>
              </w:tblCellMar>
              <w:tblLook w:val="04A0" w:firstRow="1" w:lastRow="0" w:firstColumn="1" w:lastColumn="0" w:noHBand="0" w:noVBand="1"/>
            </w:tblPr>
            <w:tblGrid>
              <w:gridCol w:w="8562"/>
            </w:tblGrid>
            <w:tr w:rsidR="008735C0" w:rsidRPr="008735C0" w14:paraId="5C92809A" w14:textId="77777777" w:rsidTr="008735C0">
              <w:trPr>
                <w:tblCellSpacing w:w="108" w:type="dxa"/>
              </w:trPr>
              <w:tc>
                <w:tcPr>
                  <w:tcW w:w="5000" w:type="pct"/>
                  <w:tcBorders>
                    <w:top w:val="nil"/>
                    <w:left w:val="nil"/>
                    <w:bottom w:val="nil"/>
                    <w:right w:val="nil"/>
                  </w:tcBorders>
                  <w:shd w:val="clear" w:color="auto" w:fill="FFFFFF"/>
                  <w:tcMar>
                    <w:top w:w="60" w:type="dxa"/>
                    <w:left w:w="60" w:type="dxa"/>
                    <w:bottom w:w="60" w:type="dxa"/>
                    <w:right w:w="60" w:type="dxa"/>
                  </w:tcMar>
                  <w:hideMark/>
                </w:tcPr>
                <w:p w14:paraId="4398EB95" w14:textId="3083209E"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r w:rsidRPr="008735C0">
                    <w:rPr>
                      <w:rFonts w:ascii="Open Sans" w:eastAsia="Times New Roman" w:hAnsi="Open Sans" w:cs="Open Sans"/>
                      <w:b/>
                      <w:bCs/>
                      <w:noProof/>
                      <w:color w:val="464354"/>
                      <w:sz w:val="20"/>
                      <w:szCs w:val="20"/>
                      <w:lang w:eastAsia="en-NZ"/>
                    </w:rPr>
                    <w:drawing>
                      <wp:inline distT="0" distB="0" distL="0" distR="0" wp14:anchorId="5E15115B" wp14:editId="37B1868A">
                        <wp:extent cx="5086350" cy="1285875"/>
                        <wp:effectExtent l="0" t="0" r="0" b="9525"/>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1285875"/>
                                </a:xfrm>
                                <a:prstGeom prst="rect">
                                  <a:avLst/>
                                </a:prstGeom>
                                <a:noFill/>
                                <a:ln>
                                  <a:noFill/>
                                </a:ln>
                              </pic:spPr>
                            </pic:pic>
                          </a:graphicData>
                        </a:graphic>
                      </wp:inline>
                    </w:drawing>
                  </w:r>
                </w:p>
              </w:tc>
            </w:tr>
            <w:tr w:rsidR="008735C0" w:rsidRPr="008735C0" w14:paraId="237E8FC1" w14:textId="77777777" w:rsidTr="008735C0">
              <w:trPr>
                <w:tblCellSpacing w:w="108" w:type="dxa"/>
              </w:trPr>
              <w:tc>
                <w:tcPr>
                  <w:tcW w:w="0" w:type="auto"/>
                  <w:tcBorders>
                    <w:bottom w:val="nil"/>
                  </w:tcBorders>
                  <w:shd w:val="clear" w:color="auto" w:fill="FFFFFF"/>
                  <w:tcMar>
                    <w:top w:w="60" w:type="dxa"/>
                    <w:left w:w="60" w:type="dxa"/>
                    <w:bottom w:w="60" w:type="dxa"/>
                    <w:right w:w="6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10"/>
                  </w:tblGrid>
                  <w:tr w:rsidR="008735C0" w:rsidRPr="008735C0" w14:paraId="289E13A3" w14:textId="77777777">
                    <w:tc>
                      <w:tcPr>
                        <w:tcW w:w="0" w:type="auto"/>
                        <w:tcBorders>
                          <w:top w:val="nil"/>
                          <w:left w:val="nil"/>
                          <w:bottom w:val="nil"/>
                          <w:right w:val="nil"/>
                        </w:tcBorders>
                        <w:shd w:val="clear" w:color="auto" w:fill="FFFFFF"/>
                        <w:tcMar>
                          <w:top w:w="60" w:type="dxa"/>
                          <w:left w:w="60" w:type="dxa"/>
                          <w:bottom w:w="60" w:type="dxa"/>
                          <w:right w:w="60" w:type="dxa"/>
                        </w:tcMar>
                        <w:hideMark/>
                      </w:tcPr>
                      <w:p w14:paraId="7B5C8D1A" w14:textId="77777777" w:rsidR="008735C0" w:rsidRPr="008735C0" w:rsidRDefault="008735C0" w:rsidP="008735C0">
                        <w:pPr>
                          <w:spacing w:after="0" w:line="525" w:lineRule="atLeast"/>
                          <w:rPr>
                            <w:rFonts w:ascii="Georgia" w:eastAsia="Times New Roman" w:hAnsi="Georgia" w:cs="Open Sans"/>
                            <w:b/>
                            <w:bCs/>
                            <w:color w:val="0C0C0C"/>
                            <w:sz w:val="30"/>
                            <w:szCs w:val="30"/>
                            <w:lang w:eastAsia="en-NZ"/>
                          </w:rPr>
                        </w:pPr>
                      </w:p>
                    </w:tc>
                  </w:tr>
                  <w:tr w:rsidR="008735C0" w:rsidRPr="008735C0" w14:paraId="40065D48" w14:textId="77777777">
                    <w:trPr>
                      <w:trHeight w:val="108"/>
                    </w:trPr>
                    <w:tc>
                      <w:tcPr>
                        <w:tcW w:w="0" w:type="auto"/>
                        <w:tcBorders>
                          <w:bottom w:val="nil"/>
                        </w:tcBorders>
                        <w:shd w:val="clear" w:color="auto" w:fill="FFFFFF"/>
                        <w:tcMar>
                          <w:top w:w="60" w:type="dxa"/>
                          <w:left w:w="60" w:type="dxa"/>
                          <w:bottom w:w="60" w:type="dxa"/>
                          <w:right w:w="60" w:type="dxa"/>
                        </w:tcMar>
                        <w:hideMark/>
                      </w:tcPr>
                      <w:p w14:paraId="53640AFD" w14:textId="77777777" w:rsidR="008735C0" w:rsidRPr="008735C0" w:rsidRDefault="008735C0" w:rsidP="008735C0">
                        <w:pPr>
                          <w:spacing w:after="0" w:line="15" w:lineRule="atLeast"/>
                          <w:rPr>
                            <w:rFonts w:ascii="Open Sans" w:eastAsia="Times New Roman" w:hAnsi="Open Sans" w:cs="Open Sans"/>
                            <w:b/>
                            <w:bCs/>
                            <w:color w:val="464354"/>
                            <w:sz w:val="2"/>
                            <w:szCs w:val="2"/>
                            <w:lang w:eastAsia="en-NZ"/>
                          </w:rPr>
                        </w:pPr>
                        <w:r w:rsidRPr="008735C0">
                          <w:rPr>
                            <w:rFonts w:ascii="Open Sans" w:eastAsia="Times New Roman" w:hAnsi="Open Sans" w:cs="Open Sans"/>
                            <w:b/>
                            <w:bCs/>
                            <w:color w:val="464354"/>
                            <w:sz w:val="2"/>
                            <w:szCs w:val="2"/>
                            <w:lang w:eastAsia="en-NZ"/>
                          </w:rPr>
                          <w:t> </w:t>
                        </w:r>
                      </w:p>
                    </w:tc>
                  </w:tr>
                  <w:tr w:rsidR="008735C0" w:rsidRPr="008735C0" w14:paraId="512472FA" w14:textId="77777777">
                    <w:tc>
                      <w:tcPr>
                        <w:tcW w:w="0" w:type="auto"/>
                        <w:tcBorders>
                          <w:bottom w:val="nil"/>
                        </w:tcBorders>
                        <w:shd w:val="clear" w:color="auto" w:fill="FFFFFF"/>
                        <w:tcMar>
                          <w:top w:w="60" w:type="dxa"/>
                          <w:left w:w="60" w:type="dxa"/>
                          <w:bottom w:w="60" w:type="dxa"/>
                          <w:right w:w="60" w:type="dxa"/>
                        </w:tcMar>
                        <w:hideMark/>
                      </w:tcPr>
                      <w:p w14:paraId="4F357709" w14:textId="77777777" w:rsidR="008735C0" w:rsidRPr="008735C0" w:rsidRDefault="008735C0" w:rsidP="008735C0">
                        <w:pPr>
                          <w:spacing w:after="0" w:line="525" w:lineRule="atLeast"/>
                          <w:rPr>
                            <w:rFonts w:ascii="Arial" w:eastAsia="Times New Roman" w:hAnsi="Arial" w:cs="Arial"/>
                            <w:b/>
                            <w:bCs/>
                            <w:color w:val="000000"/>
                            <w:sz w:val="21"/>
                            <w:szCs w:val="21"/>
                            <w:lang w:eastAsia="en-NZ"/>
                          </w:rPr>
                        </w:pPr>
                      </w:p>
                    </w:tc>
                  </w:tr>
                </w:tbl>
                <w:p w14:paraId="7E5BD16F" w14:textId="77777777"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p>
              </w:tc>
            </w:tr>
          </w:tbl>
          <w:p w14:paraId="495D9F7A" w14:textId="77777777"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p>
        </w:tc>
      </w:tr>
    </w:tbl>
    <w:p w14:paraId="6E7E45A0" w14:textId="77777777" w:rsidR="008735C0" w:rsidRPr="008735C0" w:rsidRDefault="008735C0" w:rsidP="008735C0">
      <w:pPr>
        <w:shd w:val="clear" w:color="auto" w:fill="FFFFFF"/>
        <w:spacing w:after="0" w:line="290" w:lineRule="atLeast"/>
        <w:jc w:val="center"/>
        <w:rPr>
          <w:rFonts w:ascii="Open Sans" w:eastAsia="Times New Roman" w:hAnsi="Open Sans" w:cs="Open Sans"/>
          <w:vanish/>
          <w:color w:val="464354"/>
          <w:sz w:val="20"/>
          <w:szCs w:val="20"/>
          <w:lang w:eastAsia="en-NZ"/>
        </w:rPr>
      </w:pPr>
    </w:p>
    <w:tbl>
      <w:tblPr>
        <w:tblW w:w="5000" w:type="pct"/>
        <w:jc w:val="center"/>
        <w:shd w:val="clear" w:color="auto" w:fill="010151"/>
        <w:tblCellMar>
          <w:left w:w="0" w:type="dxa"/>
          <w:right w:w="0" w:type="dxa"/>
        </w:tblCellMar>
        <w:tblLook w:val="04A0" w:firstRow="1" w:lastRow="0" w:firstColumn="1" w:lastColumn="0" w:noHBand="0" w:noVBand="1"/>
      </w:tblPr>
      <w:tblGrid>
        <w:gridCol w:w="9026"/>
      </w:tblGrid>
      <w:tr w:rsidR="008735C0" w:rsidRPr="008735C0" w14:paraId="0B78036F" w14:textId="77777777" w:rsidTr="008735C0">
        <w:trPr>
          <w:jc w:val="center"/>
        </w:trPr>
        <w:tc>
          <w:tcPr>
            <w:tcW w:w="0" w:type="auto"/>
            <w:tcBorders>
              <w:top w:val="nil"/>
              <w:left w:val="nil"/>
              <w:bottom w:val="nil"/>
              <w:right w:val="nil"/>
            </w:tcBorders>
            <w:shd w:val="clear" w:color="auto" w:fill="FFFFFF"/>
            <w:tcMar>
              <w:top w:w="60" w:type="dxa"/>
              <w:left w:w="135" w:type="dxa"/>
              <w:bottom w:w="60" w:type="dxa"/>
              <w:right w:w="135" w:type="dxa"/>
            </w:tcMar>
            <w:hideMark/>
          </w:tcPr>
          <w:tbl>
            <w:tblPr>
              <w:tblW w:w="8550" w:type="dxa"/>
              <w:jc w:val="center"/>
              <w:tblCellSpacing w:w="0" w:type="dxa"/>
              <w:shd w:val="clear" w:color="auto" w:fill="FFFFFF"/>
              <w:tblCellMar>
                <w:left w:w="0" w:type="dxa"/>
                <w:right w:w="0" w:type="dxa"/>
              </w:tblCellMar>
              <w:tblLook w:val="04A0" w:firstRow="1" w:lastRow="0" w:firstColumn="1" w:lastColumn="0" w:noHBand="0" w:noVBand="1"/>
            </w:tblPr>
            <w:tblGrid>
              <w:gridCol w:w="8670"/>
            </w:tblGrid>
            <w:tr w:rsidR="008735C0" w:rsidRPr="008735C0" w14:paraId="66247071" w14:textId="77777777" w:rsidTr="008735C0">
              <w:trPr>
                <w:tblCellSpacing w:w="0" w:type="dxa"/>
                <w:jc w:val="center"/>
              </w:trPr>
              <w:tc>
                <w:tcPr>
                  <w:tcW w:w="0" w:type="auto"/>
                  <w:tcBorders>
                    <w:top w:val="nil"/>
                    <w:left w:val="nil"/>
                    <w:bottom w:val="nil"/>
                    <w:right w:val="nil"/>
                  </w:tcBorders>
                  <w:shd w:val="clear" w:color="auto" w:fill="FFFFFF"/>
                  <w:tcMar>
                    <w:top w:w="60" w:type="dxa"/>
                    <w:left w:w="60" w:type="dxa"/>
                    <w:bottom w:w="60" w:type="dxa"/>
                    <w:right w:w="60" w:type="dxa"/>
                  </w:tcMar>
                  <w:hideMark/>
                </w:tcPr>
                <w:p w14:paraId="7D41F36C" w14:textId="15E6F06A"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r w:rsidRPr="008735C0">
                    <w:rPr>
                      <w:rFonts w:ascii="Open Sans" w:eastAsia="Times New Roman" w:hAnsi="Open Sans" w:cs="Open Sans"/>
                      <w:b/>
                      <w:bCs/>
                      <w:noProof/>
                      <w:color w:val="464354"/>
                      <w:sz w:val="20"/>
                      <w:szCs w:val="20"/>
                      <w:lang w:eastAsia="en-NZ"/>
                    </w:rPr>
                    <w:drawing>
                      <wp:inline distT="0" distB="0" distL="0" distR="0" wp14:anchorId="6947C159" wp14:editId="13FAC1BB">
                        <wp:extent cx="5429250" cy="257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2571750"/>
                                </a:xfrm>
                                <a:prstGeom prst="rect">
                                  <a:avLst/>
                                </a:prstGeom>
                                <a:noFill/>
                                <a:ln>
                                  <a:noFill/>
                                </a:ln>
                              </pic:spPr>
                            </pic:pic>
                          </a:graphicData>
                        </a:graphic>
                      </wp:inline>
                    </w:drawing>
                  </w:r>
                </w:p>
              </w:tc>
            </w:tr>
          </w:tbl>
          <w:p w14:paraId="1EFA82C8" w14:textId="77777777"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p>
        </w:tc>
      </w:tr>
    </w:tbl>
    <w:p w14:paraId="16286576" w14:textId="77777777" w:rsidR="008735C0" w:rsidRPr="008735C0" w:rsidRDefault="008735C0" w:rsidP="008735C0">
      <w:pPr>
        <w:shd w:val="clear" w:color="auto" w:fill="FFFFFF"/>
        <w:spacing w:after="0" w:line="290" w:lineRule="atLeast"/>
        <w:jc w:val="center"/>
        <w:rPr>
          <w:rFonts w:ascii="Open Sans" w:eastAsia="Times New Roman" w:hAnsi="Open Sans" w:cs="Open Sans"/>
          <w:vanish/>
          <w:color w:val="464354"/>
          <w:sz w:val="20"/>
          <w:szCs w:val="20"/>
          <w:lang w:eastAsia="en-NZ"/>
        </w:rPr>
      </w:pPr>
    </w:p>
    <w:tbl>
      <w:tblPr>
        <w:tblW w:w="5000" w:type="pct"/>
        <w:jc w:val="center"/>
        <w:shd w:val="clear" w:color="auto" w:fill="010151"/>
        <w:tblCellMar>
          <w:left w:w="0" w:type="dxa"/>
          <w:right w:w="0" w:type="dxa"/>
        </w:tblCellMar>
        <w:tblLook w:val="04A0" w:firstRow="1" w:lastRow="0" w:firstColumn="1" w:lastColumn="0" w:noHBand="0" w:noVBand="1"/>
      </w:tblPr>
      <w:tblGrid>
        <w:gridCol w:w="9026"/>
      </w:tblGrid>
      <w:tr w:rsidR="008735C0" w:rsidRPr="008735C0" w14:paraId="7AE9F34A" w14:textId="77777777" w:rsidTr="008735C0">
        <w:trPr>
          <w:jc w:val="center"/>
        </w:trPr>
        <w:tc>
          <w:tcPr>
            <w:tcW w:w="0" w:type="auto"/>
            <w:tcBorders>
              <w:top w:val="nil"/>
              <w:left w:val="nil"/>
              <w:bottom w:val="nil"/>
              <w:right w:val="nil"/>
            </w:tcBorders>
            <w:shd w:val="clear" w:color="auto" w:fill="010151"/>
            <w:tcMar>
              <w:top w:w="60" w:type="dxa"/>
              <w:left w:w="135" w:type="dxa"/>
              <w:bottom w:w="60" w:type="dxa"/>
              <w:right w:w="135" w:type="dxa"/>
            </w:tcMar>
            <w:hideMark/>
          </w:tcPr>
          <w:tbl>
            <w:tblPr>
              <w:tblW w:w="8550" w:type="dxa"/>
              <w:tblCellSpacing w:w="108" w:type="dxa"/>
              <w:shd w:val="clear" w:color="auto" w:fill="FFFFFF"/>
              <w:tblCellMar>
                <w:left w:w="0" w:type="dxa"/>
                <w:right w:w="0" w:type="dxa"/>
              </w:tblCellMar>
              <w:tblLook w:val="04A0" w:firstRow="1" w:lastRow="0" w:firstColumn="1" w:lastColumn="0" w:noHBand="0" w:noVBand="1"/>
            </w:tblPr>
            <w:tblGrid>
              <w:gridCol w:w="8550"/>
            </w:tblGrid>
            <w:tr w:rsidR="008735C0" w:rsidRPr="008735C0" w14:paraId="31E5A5ED" w14:textId="77777777" w:rsidTr="008735C0">
              <w:trPr>
                <w:tblCellSpacing w:w="108" w:type="dxa"/>
              </w:trPr>
              <w:tc>
                <w:tcPr>
                  <w:tcW w:w="0" w:type="auto"/>
                  <w:tcBorders>
                    <w:top w:val="nil"/>
                    <w:left w:val="nil"/>
                    <w:bottom w:val="nil"/>
                    <w:right w:val="nil"/>
                  </w:tcBorders>
                  <w:shd w:val="clear" w:color="auto" w:fill="FFFFFF"/>
                  <w:tcMar>
                    <w:top w:w="60" w:type="dxa"/>
                    <w:left w:w="60" w:type="dxa"/>
                    <w:bottom w:w="60" w:type="dxa"/>
                    <w:right w:w="60" w:type="dxa"/>
                  </w:tcMar>
                  <w:hideMark/>
                </w:tcPr>
                <w:p w14:paraId="26C912D2" w14:textId="69DCD3DC" w:rsidR="008735C0" w:rsidRPr="008735C0" w:rsidRDefault="008735C0" w:rsidP="008735C0">
                  <w:pPr>
                    <w:spacing w:before="240" w:after="240" w:line="525" w:lineRule="atLeast"/>
                    <w:rPr>
                      <w:rFonts w:ascii="Arial" w:eastAsia="Times New Roman" w:hAnsi="Arial" w:cs="Arial"/>
                      <w:b/>
                      <w:bCs/>
                      <w:color w:val="3F3F3F"/>
                      <w:sz w:val="24"/>
                      <w:szCs w:val="24"/>
                      <w:lang w:eastAsia="en-NZ"/>
                    </w:rPr>
                  </w:pPr>
                  <w:r w:rsidRPr="008735C0">
                    <w:rPr>
                      <w:rFonts w:ascii="Arial" w:eastAsia="Times New Roman" w:hAnsi="Arial" w:cs="Arial"/>
                      <w:b/>
                      <w:bCs/>
                      <w:color w:val="3F3F3F"/>
                      <w:sz w:val="24"/>
                      <w:szCs w:val="24"/>
                      <w:lang w:eastAsia="en-NZ"/>
                    </w:rPr>
                    <w:t>Kia ora,</w:t>
                  </w:r>
                </w:p>
                <w:p w14:paraId="0AE3C98D" w14:textId="77777777" w:rsidR="008735C0" w:rsidRPr="008735C0" w:rsidRDefault="008735C0" w:rsidP="008735C0">
                  <w:pPr>
                    <w:spacing w:before="240" w:after="240" w:line="525" w:lineRule="atLeast"/>
                    <w:rPr>
                      <w:rFonts w:ascii="Arial" w:eastAsia="Times New Roman" w:hAnsi="Arial" w:cs="Arial"/>
                      <w:b/>
                      <w:bCs/>
                      <w:color w:val="3F3F3F"/>
                      <w:sz w:val="24"/>
                      <w:szCs w:val="24"/>
                      <w:lang w:eastAsia="en-NZ"/>
                    </w:rPr>
                  </w:pPr>
                  <w:r w:rsidRPr="008735C0">
                    <w:rPr>
                      <w:rFonts w:ascii="Arial" w:eastAsia="Times New Roman" w:hAnsi="Arial" w:cs="Arial"/>
                      <w:b/>
                      <w:bCs/>
                      <w:color w:val="3F3F3F"/>
                      <w:sz w:val="24"/>
                      <w:szCs w:val="24"/>
                      <w:lang w:eastAsia="en-NZ"/>
                    </w:rPr>
                    <w:t>It's been a Summer of sends in the South Island! Many young climbers have been taking full advantage of the great weather and ticking off projects. We have five (&amp; counting) articles on our </w:t>
                  </w:r>
                  <w:hyperlink r:id="rId6" w:tgtFrame="_blank" w:history="1">
                    <w:r w:rsidRPr="008735C0">
                      <w:rPr>
                        <w:rFonts w:ascii="Arial" w:eastAsia="Times New Roman" w:hAnsi="Arial" w:cs="Arial"/>
                        <w:b/>
                        <w:bCs/>
                        <w:color w:val="3F3F3F"/>
                        <w:sz w:val="24"/>
                        <w:szCs w:val="24"/>
                        <w:u w:val="single"/>
                        <w:lang w:eastAsia="en-NZ"/>
                      </w:rPr>
                      <w:t>webpage</w:t>
                    </w:r>
                  </w:hyperlink>
                  <w:r w:rsidRPr="008735C0">
                    <w:rPr>
                      <w:rFonts w:ascii="Arial" w:eastAsia="Times New Roman" w:hAnsi="Arial" w:cs="Arial"/>
                      <w:b/>
                      <w:bCs/>
                      <w:color w:val="3F3F3F"/>
                      <w:sz w:val="24"/>
                      <w:szCs w:val="24"/>
                      <w:lang w:eastAsia="en-NZ"/>
                    </w:rPr>
                    <w:t> highlighting the ones we know about so far.</w:t>
                  </w:r>
                </w:p>
                <w:p w14:paraId="5FB7CFBB" w14:textId="77777777" w:rsidR="008735C0" w:rsidRPr="008735C0" w:rsidRDefault="008735C0" w:rsidP="008735C0">
                  <w:pPr>
                    <w:spacing w:before="240" w:after="240" w:line="525" w:lineRule="atLeast"/>
                    <w:rPr>
                      <w:rFonts w:ascii="Arial" w:eastAsia="Times New Roman" w:hAnsi="Arial" w:cs="Arial"/>
                      <w:b/>
                      <w:bCs/>
                      <w:color w:val="3F3F3F"/>
                      <w:sz w:val="24"/>
                      <w:szCs w:val="24"/>
                      <w:lang w:eastAsia="en-NZ"/>
                    </w:rPr>
                  </w:pPr>
                  <w:hyperlink r:id="rId7" w:tgtFrame="_blank" w:history="1">
                    <w:r w:rsidRPr="008735C0">
                      <w:rPr>
                        <w:rFonts w:ascii="Arial" w:eastAsia="Times New Roman" w:hAnsi="Arial" w:cs="Arial"/>
                        <w:b/>
                        <w:bCs/>
                        <w:color w:val="3F3F3F"/>
                        <w:sz w:val="24"/>
                        <w:szCs w:val="24"/>
                        <w:u w:val="single"/>
                        <w:lang w:eastAsia="en-NZ"/>
                      </w:rPr>
                      <w:t>Enzo Murray Ticks Doomsday Clock (34)</w:t>
                    </w:r>
                  </w:hyperlink>
                </w:p>
                <w:p w14:paraId="29A92AE7" w14:textId="77777777" w:rsidR="008735C0" w:rsidRPr="008735C0" w:rsidRDefault="008735C0" w:rsidP="008735C0">
                  <w:pPr>
                    <w:spacing w:before="240" w:after="240" w:line="525" w:lineRule="atLeast"/>
                    <w:rPr>
                      <w:rFonts w:ascii="Arial" w:eastAsia="Times New Roman" w:hAnsi="Arial" w:cs="Arial"/>
                      <w:b/>
                      <w:bCs/>
                      <w:color w:val="3F3F3F"/>
                      <w:sz w:val="24"/>
                      <w:szCs w:val="24"/>
                      <w:lang w:eastAsia="en-NZ"/>
                    </w:rPr>
                  </w:pPr>
                  <w:hyperlink r:id="rId8" w:tgtFrame="_blank" w:history="1">
                    <w:r w:rsidRPr="008735C0">
                      <w:rPr>
                        <w:rFonts w:ascii="Arial" w:eastAsia="Times New Roman" w:hAnsi="Arial" w:cs="Arial"/>
                        <w:b/>
                        <w:bCs/>
                        <w:color w:val="3F3F3F"/>
                        <w:sz w:val="24"/>
                        <w:szCs w:val="24"/>
                        <w:u w:val="single"/>
                        <w:lang w:eastAsia="en-NZ"/>
                      </w:rPr>
                      <w:t>Henry Booker Repeats Dreamliner (28)</w:t>
                    </w:r>
                  </w:hyperlink>
                </w:p>
                <w:p w14:paraId="59DF9DF5" w14:textId="77777777" w:rsidR="008735C0" w:rsidRPr="008735C0" w:rsidRDefault="008735C0" w:rsidP="008735C0">
                  <w:pPr>
                    <w:spacing w:before="240" w:after="240" w:line="525" w:lineRule="atLeast"/>
                    <w:rPr>
                      <w:rFonts w:ascii="Arial" w:eastAsia="Times New Roman" w:hAnsi="Arial" w:cs="Arial"/>
                      <w:b/>
                      <w:bCs/>
                      <w:color w:val="3F3F3F"/>
                      <w:sz w:val="24"/>
                      <w:szCs w:val="24"/>
                      <w:lang w:eastAsia="en-NZ"/>
                    </w:rPr>
                  </w:pPr>
                  <w:hyperlink r:id="rId9" w:tgtFrame="_blank" w:history="1">
                    <w:r w:rsidRPr="008735C0">
                      <w:rPr>
                        <w:rFonts w:ascii="Arial" w:eastAsia="Times New Roman" w:hAnsi="Arial" w:cs="Arial"/>
                        <w:b/>
                        <w:bCs/>
                        <w:color w:val="3F3F3F"/>
                        <w:sz w:val="24"/>
                        <w:szCs w:val="24"/>
                        <w:u w:val="single"/>
                        <w:lang w:eastAsia="en-NZ"/>
                      </w:rPr>
                      <w:t xml:space="preserve">Oliver Shanks Makes </w:t>
                    </w:r>
                    <w:proofErr w:type="gramStart"/>
                    <w:r w:rsidRPr="008735C0">
                      <w:rPr>
                        <w:rFonts w:ascii="Arial" w:eastAsia="Times New Roman" w:hAnsi="Arial" w:cs="Arial"/>
                        <w:b/>
                        <w:bCs/>
                        <w:color w:val="3F3F3F"/>
                        <w:sz w:val="24"/>
                        <w:szCs w:val="24"/>
                        <w:u w:val="single"/>
                        <w:lang w:eastAsia="en-NZ"/>
                      </w:rPr>
                      <w:t>The</w:t>
                    </w:r>
                    <w:proofErr w:type="gramEnd"/>
                    <w:r w:rsidRPr="008735C0">
                      <w:rPr>
                        <w:rFonts w:ascii="Arial" w:eastAsia="Times New Roman" w:hAnsi="Arial" w:cs="Arial"/>
                        <w:b/>
                        <w:bCs/>
                        <w:color w:val="3F3F3F"/>
                        <w:sz w:val="24"/>
                        <w:szCs w:val="24"/>
                        <w:u w:val="single"/>
                        <w:lang w:eastAsia="en-NZ"/>
                      </w:rPr>
                      <w:t xml:space="preserve"> Second Ascent Of By The Power Of </w:t>
                    </w:r>
                    <w:proofErr w:type="spellStart"/>
                    <w:r w:rsidRPr="008735C0">
                      <w:rPr>
                        <w:rFonts w:ascii="Arial" w:eastAsia="Times New Roman" w:hAnsi="Arial" w:cs="Arial"/>
                        <w:b/>
                        <w:bCs/>
                        <w:color w:val="3F3F3F"/>
                        <w:sz w:val="24"/>
                        <w:szCs w:val="24"/>
                        <w:u w:val="single"/>
                        <w:lang w:eastAsia="en-NZ"/>
                      </w:rPr>
                      <w:t>Greyskull</w:t>
                    </w:r>
                    <w:proofErr w:type="spellEnd"/>
                    <w:r w:rsidRPr="008735C0">
                      <w:rPr>
                        <w:rFonts w:ascii="Arial" w:eastAsia="Times New Roman" w:hAnsi="Arial" w:cs="Arial"/>
                        <w:b/>
                        <w:bCs/>
                        <w:color w:val="3F3F3F"/>
                        <w:sz w:val="24"/>
                        <w:szCs w:val="24"/>
                        <w:u w:val="single"/>
                        <w:lang w:eastAsia="en-NZ"/>
                      </w:rPr>
                      <w:t xml:space="preserve"> (31/32)</w:t>
                    </w:r>
                  </w:hyperlink>
                </w:p>
                <w:p w14:paraId="72BBA920" w14:textId="77777777" w:rsidR="008735C0" w:rsidRPr="008735C0" w:rsidRDefault="008735C0" w:rsidP="008735C0">
                  <w:pPr>
                    <w:spacing w:before="240" w:after="240" w:line="525" w:lineRule="atLeast"/>
                    <w:rPr>
                      <w:rFonts w:ascii="Arial" w:eastAsia="Times New Roman" w:hAnsi="Arial" w:cs="Arial"/>
                      <w:b/>
                      <w:bCs/>
                      <w:color w:val="3F3F3F"/>
                      <w:sz w:val="24"/>
                      <w:szCs w:val="24"/>
                      <w:lang w:eastAsia="en-NZ"/>
                    </w:rPr>
                  </w:pPr>
                  <w:hyperlink r:id="rId10" w:tgtFrame="_blank" w:history="1">
                    <w:proofErr w:type="spellStart"/>
                    <w:r w:rsidRPr="008735C0">
                      <w:rPr>
                        <w:rFonts w:ascii="Arial" w:eastAsia="Times New Roman" w:hAnsi="Arial" w:cs="Arial"/>
                        <w:b/>
                        <w:bCs/>
                        <w:color w:val="3F3F3F"/>
                        <w:sz w:val="24"/>
                        <w:szCs w:val="24"/>
                        <w:u w:val="single"/>
                        <w:lang w:eastAsia="en-NZ"/>
                      </w:rPr>
                      <w:t>Liadan</w:t>
                    </w:r>
                    <w:proofErr w:type="spellEnd"/>
                    <w:r w:rsidRPr="008735C0">
                      <w:rPr>
                        <w:rFonts w:ascii="Arial" w:eastAsia="Times New Roman" w:hAnsi="Arial" w:cs="Arial"/>
                        <w:b/>
                        <w:bCs/>
                        <w:color w:val="3F3F3F"/>
                        <w:sz w:val="24"/>
                        <w:szCs w:val="24"/>
                        <w:u w:val="single"/>
                        <w:lang w:eastAsia="en-NZ"/>
                      </w:rPr>
                      <w:t xml:space="preserve"> Dickie Profile</w:t>
                    </w:r>
                  </w:hyperlink>
                </w:p>
                <w:p w14:paraId="24542AC3" w14:textId="77777777" w:rsidR="008735C0" w:rsidRPr="008735C0" w:rsidRDefault="008735C0" w:rsidP="008735C0">
                  <w:pPr>
                    <w:spacing w:before="240" w:after="240" w:line="525" w:lineRule="atLeast"/>
                    <w:rPr>
                      <w:rFonts w:ascii="Arial" w:eastAsia="Times New Roman" w:hAnsi="Arial" w:cs="Arial"/>
                      <w:b/>
                      <w:bCs/>
                      <w:color w:val="3F3F3F"/>
                      <w:sz w:val="24"/>
                      <w:szCs w:val="24"/>
                      <w:lang w:eastAsia="en-NZ"/>
                    </w:rPr>
                  </w:pPr>
                  <w:hyperlink r:id="rId11" w:tgtFrame="_blank" w:history="1">
                    <w:r w:rsidRPr="008735C0">
                      <w:rPr>
                        <w:rFonts w:ascii="Arial" w:eastAsia="Times New Roman" w:hAnsi="Arial" w:cs="Arial"/>
                        <w:b/>
                        <w:bCs/>
                        <w:color w:val="3F3F3F"/>
                        <w:sz w:val="24"/>
                        <w:szCs w:val="24"/>
                        <w:u w:val="single"/>
                        <w:lang w:eastAsia="en-NZ"/>
                      </w:rPr>
                      <w:t xml:space="preserve">Oskar Wolff Sending </w:t>
                    </w:r>
                    <w:proofErr w:type="gramStart"/>
                    <w:r w:rsidRPr="008735C0">
                      <w:rPr>
                        <w:rFonts w:ascii="Arial" w:eastAsia="Times New Roman" w:hAnsi="Arial" w:cs="Arial"/>
                        <w:b/>
                        <w:bCs/>
                        <w:color w:val="3F3F3F"/>
                        <w:sz w:val="24"/>
                        <w:szCs w:val="24"/>
                        <w:u w:val="single"/>
                        <w:lang w:eastAsia="en-NZ"/>
                      </w:rPr>
                      <w:t>In</w:t>
                    </w:r>
                    <w:proofErr w:type="gramEnd"/>
                    <w:r w:rsidRPr="008735C0">
                      <w:rPr>
                        <w:rFonts w:ascii="Arial" w:eastAsia="Times New Roman" w:hAnsi="Arial" w:cs="Arial"/>
                        <w:b/>
                        <w:bCs/>
                        <w:color w:val="3F3F3F"/>
                        <w:sz w:val="24"/>
                        <w:szCs w:val="24"/>
                        <w:u w:val="single"/>
                        <w:lang w:eastAsia="en-NZ"/>
                      </w:rPr>
                      <w:t xml:space="preserve"> Summer</w:t>
                    </w:r>
                  </w:hyperlink>
                </w:p>
                <w:p w14:paraId="4BF93150" w14:textId="77777777" w:rsidR="008735C0" w:rsidRPr="008735C0" w:rsidRDefault="008735C0" w:rsidP="008735C0">
                  <w:pPr>
                    <w:spacing w:before="240" w:after="0" w:line="525" w:lineRule="atLeast"/>
                    <w:rPr>
                      <w:rFonts w:ascii="Arial" w:eastAsia="Times New Roman" w:hAnsi="Arial" w:cs="Arial"/>
                      <w:b/>
                      <w:bCs/>
                      <w:color w:val="3F3F3F"/>
                      <w:sz w:val="24"/>
                      <w:szCs w:val="24"/>
                      <w:lang w:eastAsia="en-NZ"/>
                    </w:rPr>
                  </w:pPr>
                  <w:r w:rsidRPr="008735C0">
                    <w:rPr>
                      <w:rFonts w:ascii="Arial" w:eastAsia="Times New Roman" w:hAnsi="Arial" w:cs="Arial"/>
                      <w:b/>
                      <w:bCs/>
                      <w:color w:val="3F3F3F"/>
                      <w:sz w:val="24"/>
                      <w:szCs w:val="24"/>
                      <w:lang w:eastAsia="en-NZ"/>
                    </w:rPr>
                    <w:t>Photo Credit: Izzy Shanks - Enzo Murray on Doomsday Clock</w:t>
                  </w:r>
                </w:p>
              </w:tc>
            </w:tr>
          </w:tbl>
          <w:p w14:paraId="521B4319" w14:textId="77777777"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p>
        </w:tc>
      </w:tr>
    </w:tbl>
    <w:p w14:paraId="7C275C95" w14:textId="77777777" w:rsidR="008735C0" w:rsidRPr="008735C0" w:rsidRDefault="008735C0" w:rsidP="008735C0">
      <w:pPr>
        <w:shd w:val="clear" w:color="auto" w:fill="FFFFFF"/>
        <w:spacing w:after="0" w:line="290" w:lineRule="atLeast"/>
        <w:jc w:val="center"/>
        <w:rPr>
          <w:rFonts w:ascii="Open Sans" w:eastAsia="Times New Roman" w:hAnsi="Open Sans" w:cs="Open Sans"/>
          <w:vanish/>
          <w:color w:val="464354"/>
          <w:sz w:val="20"/>
          <w:szCs w:val="20"/>
          <w:lang w:eastAsia="en-NZ"/>
        </w:rPr>
      </w:pPr>
    </w:p>
    <w:tbl>
      <w:tblPr>
        <w:tblW w:w="5000" w:type="pct"/>
        <w:jc w:val="center"/>
        <w:shd w:val="clear" w:color="auto" w:fill="010151"/>
        <w:tblCellMar>
          <w:left w:w="0" w:type="dxa"/>
          <w:right w:w="0" w:type="dxa"/>
        </w:tblCellMar>
        <w:tblLook w:val="04A0" w:firstRow="1" w:lastRow="0" w:firstColumn="1" w:lastColumn="0" w:noHBand="0" w:noVBand="1"/>
      </w:tblPr>
      <w:tblGrid>
        <w:gridCol w:w="9026"/>
      </w:tblGrid>
      <w:tr w:rsidR="008735C0" w:rsidRPr="008735C0" w14:paraId="62F32F94" w14:textId="77777777" w:rsidTr="008735C0">
        <w:trPr>
          <w:jc w:val="center"/>
        </w:trPr>
        <w:tc>
          <w:tcPr>
            <w:tcW w:w="0" w:type="auto"/>
            <w:tcBorders>
              <w:top w:val="nil"/>
              <w:left w:val="nil"/>
              <w:bottom w:val="nil"/>
              <w:right w:val="nil"/>
            </w:tcBorders>
            <w:shd w:val="clear" w:color="auto" w:fill="010151"/>
            <w:tcMar>
              <w:top w:w="60" w:type="dxa"/>
              <w:left w:w="135" w:type="dxa"/>
              <w:bottom w:w="60" w:type="dxa"/>
              <w:right w:w="135" w:type="dxa"/>
            </w:tcMar>
            <w:hideMark/>
          </w:tcPr>
          <w:tbl>
            <w:tblPr>
              <w:tblW w:w="8550" w:type="dxa"/>
              <w:tblCellSpacing w:w="54" w:type="dxa"/>
              <w:shd w:val="clear" w:color="auto" w:fill="FFFFFF"/>
              <w:tblCellMar>
                <w:left w:w="135" w:type="dxa"/>
                <w:right w:w="135" w:type="dxa"/>
              </w:tblCellMar>
              <w:tblLook w:val="04A0" w:firstRow="1" w:lastRow="0" w:firstColumn="1" w:lastColumn="0" w:noHBand="0" w:noVBand="1"/>
            </w:tblPr>
            <w:tblGrid>
              <w:gridCol w:w="8550"/>
            </w:tblGrid>
            <w:tr w:rsidR="008735C0" w:rsidRPr="008735C0" w14:paraId="1E14DF60" w14:textId="77777777" w:rsidTr="008735C0">
              <w:trPr>
                <w:tblCellSpacing w:w="54" w:type="dxa"/>
              </w:trPr>
              <w:tc>
                <w:tcPr>
                  <w:tcW w:w="0" w:type="auto"/>
                  <w:tcBorders>
                    <w:top w:val="nil"/>
                    <w:left w:val="nil"/>
                    <w:bottom w:val="nil"/>
                    <w:right w:val="nil"/>
                  </w:tcBorders>
                  <w:shd w:val="clear" w:color="auto" w:fill="FFFFFF"/>
                  <w:tcMar>
                    <w:top w:w="60" w:type="dxa"/>
                    <w:left w:w="60" w:type="dxa"/>
                    <w:bottom w:w="60" w:type="dxa"/>
                    <w:right w:w="60" w:type="dxa"/>
                  </w:tcMar>
                  <w:hideMark/>
                </w:tcPr>
                <w:tbl>
                  <w:tblPr>
                    <w:tblW w:w="5000" w:type="pct"/>
                    <w:tblCellMar>
                      <w:left w:w="0" w:type="dxa"/>
                      <w:right w:w="0" w:type="dxa"/>
                    </w:tblCellMar>
                    <w:tblLook w:val="04A0" w:firstRow="1" w:lastRow="0" w:firstColumn="1" w:lastColumn="0" w:noHBand="0" w:noVBand="1"/>
                  </w:tblPr>
                  <w:tblGrid>
                    <w:gridCol w:w="8214"/>
                  </w:tblGrid>
                  <w:tr w:rsidR="008735C0" w:rsidRPr="008735C0" w14:paraId="64204447" w14:textId="77777777">
                    <w:trPr>
                      <w:trHeight w:val="12"/>
                    </w:trPr>
                    <w:tc>
                      <w:tcPr>
                        <w:tcW w:w="5000" w:type="pct"/>
                        <w:tcBorders>
                          <w:top w:val="nil"/>
                          <w:left w:val="nil"/>
                          <w:bottom w:val="nil"/>
                          <w:right w:val="nil"/>
                        </w:tcBorders>
                        <w:shd w:val="clear" w:color="auto" w:fill="3F3F3F"/>
                        <w:tcMar>
                          <w:top w:w="60" w:type="dxa"/>
                          <w:left w:w="60" w:type="dxa"/>
                          <w:bottom w:w="60" w:type="dxa"/>
                          <w:right w:w="60" w:type="dxa"/>
                        </w:tcMar>
                        <w:hideMark/>
                      </w:tcPr>
                      <w:p w14:paraId="0D17C654" w14:textId="77777777" w:rsidR="008735C0" w:rsidRPr="008735C0" w:rsidRDefault="008735C0" w:rsidP="008735C0">
                        <w:pPr>
                          <w:spacing w:after="0" w:line="15" w:lineRule="atLeast"/>
                          <w:rPr>
                            <w:rFonts w:ascii="Open Sans" w:eastAsia="Times New Roman" w:hAnsi="Open Sans" w:cs="Open Sans"/>
                            <w:b/>
                            <w:bCs/>
                            <w:color w:val="464354"/>
                            <w:sz w:val="2"/>
                            <w:szCs w:val="2"/>
                            <w:lang w:eastAsia="en-NZ"/>
                          </w:rPr>
                        </w:pPr>
                        <w:r w:rsidRPr="008735C0">
                          <w:rPr>
                            <w:rFonts w:ascii="Open Sans" w:eastAsia="Times New Roman" w:hAnsi="Open Sans" w:cs="Open Sans"/>
                            <w:b/>
                            <w:bCs/>
                            <w:color w:val="464354"/>
                            <w:sz w:val="2"/>
                            <w:szCs w:val="2"/>
                            <w:lang w:eastAsia="en-NZ"/>
                          </w:rPr>
                          <w:t> </w:t>
                        </w:r>
                      </w:p>
                    </w:tc>
                  </w:tr>
                </w:tbl>
                <w:p w14:paraId="44E847BC" w14:textId="77777777"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p>
              </w:tc>
            </w:tr>
          </w:tbl>
          <w:p w14:paraId="21CA24D1" w14:textId="77777777"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p>
        </w:tc>
      </w:tr>
    </w:tbl>
    <w:p w14:paraId="26752FD0" w14:textId="77777777" w:rsidR="008735C0" w:rsidRPr="008735C0" w:rsidRDefault="008735C0" w:rsidP="008735C0">
      <w:pPr>
        <w:shd w:val="clear" w:color="auto" w:fill="FFFFFF"/>
        <w:spacing w:after="0" w:line="290" w:lineRule="atLeast"/>
        <w:jc w:val="center"/>
        <w:rPr>
          <w:rFonts w:ascii="Open Sans" w:eastAsia="Times New Roman" w:hAnsi="Open Sans" w:cs="Open Sans"/>
          <w:vanish/>
          <w:color w:val="464354"/>
          <w:sz w:val="20"/>
          <w:szCs w:val="20"/>
          <w:lang w:eastAsia="en-NZ"/>
        </w:rPr>
      </w:pPr>
    </w:p>
    <w:tbl>
      <w:tblPr>
        <w:tblW w:w="5000" w:type="pct"/>
        <w:jc w:val="center"/>
        <w:shd w:val="clear" w:color="auto" w:fill="010151"/>
        <w:tblCellMar>
          <w:left w:w="0" w:type="dxa"/>
          <w:right w:w="0" w:type="dxa"/>
        </w:tblCellMar>
        <w:tblLook w:val="04A0" w:firstRow="1" w:lastRow="0" w:firstColumn="1" w:lastColumn="0" w:noHBand="0" w:noVBand="1"/>
      </w:tblPr>
      <w:tblGrid>
        <w:gridCol w:w="9026"/>
      </w:tblGrid>
      <w:tr w:rsidR="008735C0" w:rsidRPr="008735C0" w14:paraId="5B381141" w14:textId="77777777" w:rsidTr="008735C0">
        <w:trPr>
          <w:jc w:val="center"/>
        </w:trPr>
        <w:tc>
          <w:tcPr>
            <w:tcW w:w="0" w:type="auto"/>
            <w:tcBorders>
              <w:top w:val="nil"/>
              <w:left w:val="nil"/>
              <w:bottom w:val="nil"/>
              <w:right w:val="nil"/>
            </w:tcBorders>
            <w:shd w:val="clear" w:color="auto" w:fill="010151"/>
            <w:tcMar>
              <w:top w:w="60" w:type="dxa"/>
              <w:left w:w="135" w:type="dxa"/>
              <w:bottom w:w="60" w:type="dxa"/>
              <w:right w:w="135" w:type="dxa"/>
            </w:tcMar>
            <w:hideMark/>
          </w:tcPr>
          <w:tbl>
            <w:tblPr>
              <w:tblW w:w="8550" w:type="dxa"/>
              <w:tblCellSpacing w:w="108" w:type="dxa"/>
              <w:shd w:val="clear" w:color="auto" w:fill="FFFFFF"/>
              <w:tblCellMar>
                <w:left w:w="0" w:type="dxa"/>
                <w:right w:w="0" w:type="dxa"/>
              </w:tblCellMar>
              <w:tblLook w:val="04A0" w:firstRow="1" w:lastRow="0" w:firstColumn="1" w:lastColumn="0" w:noHBand="0" w:noVBand="1"/>
            </w:tblPr>
            <w:tblGrid>
              <w:gridCol w:w="8562"/>
            </w:tblGrid>
            <w:tr w:rsidR="008735C0" w:rsidRPr="008735C0" w14:paraId="44E6EEA1" w14:textId="77777777" w:rsidTr="008735C0">
              <w:trPr>
                <w:tblCellSpacing w:w="108" w:type="dxa"/>
              </w:trPr>
              <w:tc>
                <w:tcPr>
                  <w:tcW w:w="5000" w:type="pct"/>
                  <w:tcBorders>
                    <w:top w:val="nil"/>
                    <w:left w:val="nil"/>
                    <w:bottom w:val="nil"/>
                    <w:right w:val="nil"/>
                  </w:tcBorders>
                  <w:shd w:val="clear" w:color="auto" w:fill="FFFFFF"/>
                  <w:tcMar>
                    <w:top w:w="60" w:type="dxa"/>
                    <w:left w:w="60" w:type="dxa"/>
                    <w:bottom w:w="60" w:type="dxa"/>
                    <w:right w:w="60" w:type="dxa"/>
                  </w:tcMar>
                  <w:hideMark/>
                </w:tcPr>
                <w:p w14:paraId="78B7F961" w14:textId="2863ADB4"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r w:rsidRPr="008735C0">
                    <w:rPr>
                      <w:rFonts w:ascii="Open Sans" w:eastAsia="Times New Roman" w:hAnsi="Open Sans" w:cs="Open Sans"/>
                      <w:b/>
                      <w:bCs/>
                      <w:noProof/>
                      <w:color w:val="464354"/>
                      <w:sz w:val="20"/>
                      <w:szCs w:val="20"/>
                      <w:lang w:eastAsia="en-NZ"/>
                    </w:rPr>
                    <w:drawing>
                      <wp:inline distT="0" distB="0" distL="0" distR="0" wp14:anchorId="00D165C0" wp14:editId="0A06226F">
                        <wp:extent cx="5086350" cy="2409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0" cy="2409825"/>
                                </a:xfrm>
                                <a:prstGeom prst="rect">
                                  <a:avLst/>
                                </a:prstGeom>
                                <a:noFill/>
                                <a:ln>
                                  <a:noFill/>
                                </a:ln>
                              </pic:spPr>
                            </pic:pic>
                          </a:graphicData>
                        </a:graphic>
                      </wp:inline>
                    </w:drawing>
                  </w:r>
                </w:p>
              </w:tc>
            </w:tr>
            <w:tr w:rsidR="008735C0" w:rsidRPr="008735C0" w14:paraId="583269A5" w14:textId="77777777" w:rsidTr="008735C0">
              <w:trPr>
                <w:tblCellSpacing w:w="108" w:type="dxa"/>
              </w:trPr>
              <w:tc>
                <w:tcPr>
                  <w:tcW w:w="0" w:type="auto"/>
                  <w:tcBorders>
                    <w:bottom w:val="nil"/>
                  </w:tcBorders>
                  <w:shd w:val="clear" w:color="auto" w:fill="FFFFFF"/>
                  <w:tcMar>
                    <w:top w:w="60" w:type="dxa"/>
                    <w:left w:w="60" w:type="dxa"/>
                    <w:bottom w:w="60" w:type="dxa"/>
                    <w:right w:w="6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10"/>
                  </w:tblGrid>
                  <w:tr w:rsidR="008735C0" w:rsidRPr="008735C0" w14:paraId="205179AB" w14:textId="77777777">
                    <w:tc>
                      <w:tcPr>
                        <w:tcW w:w="0" w:type="auto"/>
                        <w:tcBorders>
                          <w:top w:val="nil"/>
                          <w:left w:val="nil"/>
                          <w:bottom w:val="nil"/>
                          <w:right w:val="nil"/>
                        </w:tcBorders>
                        <w:shd w:val="clear" w:color="auto" w:fill="FFFFFF"/>
                        <w:tcMar>
                          <w:top w:w="60" w:type="dxa"/>
                          <w:left w:w="60" w:type="dxa"/>
                          <w:bottom w:w="60" w:type="dxa"/>
                          <w:right w:w="60" w:type="dxa"/>
                        </w:tcMar>
                        <w:hideMark/>
                      </w:tcPr>
                      <w:p w14:paraId="6A5D8202" w14:textId="77777777" w:rsidR="008735C0" w:rsidRPr="008735C0" w:rsidRDefault="008735C0" w:rsidP="008735C0">
                        <w:pPr>
                          <w:spacing w:after="0" w:line="525" w:lineRule="atLeast"/>
                          <w:rPr>
                            <w:rFonts w:ascii="Arial" w:eastAsia="Times New Roman" w:hAnsi="Arial" w:cs="Arial"/>
                            <w:b/>
                            <w:bCs/>
                            <w:color w:val="3F3F3F"/>
                            <w:sz w:val="27"/>
                            <w:szCs w:val="27"/>
                            <w:lang w:eastAsia="en-NZ"/>
                          </w:rPr>
                        </w:pPr>
                        <w:r w:rsidRPr="008735C0">
                          <w:rPr>
                            <w:rFonts w:ascii="Arial" w:eastAsia="Times New Roman" w:hAnsi="Arial" w:cs="Arial"/>
                            <w:b/>
                            <w:bCs/>
                            <w:color w:val="3F3F3F"/>
                            <w:sz w:val="27"/>
                            <w:szCs w:val="27"/>
                            <w:lang w:eastAsia="en-NZ"/>
                          </w:rPr>
                          <w:t>Instruction Officer Vacancy</w:t>
                        </w:r>
                      </w:p>
                    </w:tc>
                  </w:tr>
                  <w:tr w:rsidR="008735C0" w:rsidRPr="008735C0" w14:paraId="7957FD17" w14:textId="77777777">
                    <w:trPr>
                      <w:trHeight w:val="108"/>
                    </w:trPr>
                    <w:tc>
                      <w:tcPr>
                        <w:tcW w:w="0" w:type="auto"/>
                        <w:tcBorders>
                          <w:bottom w:val="nil"/>
                        </w:tcBorders>
                        <w:shd w:val="clear" w:color="auto" w:fill="FFFFFF"/>
                        <w:tcMar>
                          <w:top w:w="60" w:type="dxa"/>
                          <w:left w:w="60" w:type="dxa"/>
                          <w:bottom w:w="60" w:type="dxa"/>
                          <w:right w:w="60" w:type="dxa"/>
                        </w:tcMar>
                        <w:hideMark/>
                      </w:tcPr>
                      <w:p w14:paraId="70B56105" w14:textId="77777777" w:rsidR="008735C0" w:rsidRPr="008735C0" w:rsidRDefault="008735C0" w:rsidP="008735C0">
                        <w:pPr>
                          <w:spacing w:after="0" w:line="15" w:lineRule="atLeast"/>
                          <w:rPr>
                            <w:rFonts w:ascii="Open Sans" w:eastAsia="Times New Roman" w:hAnsi="Open Sans" w:cs="Open Sans"/>
                            <w:b/>
                            <w:bCs/>
                            <w:color w:val="464354"/>
                            <w:sz w:val="2"/>
                            <w:szCs w:val="2"/>
                            <w:lang w:eastAsia="en-NZ"/>
                          </w:rPr>
                        </w:pPr>
                        <w:r w:rsidRPr="008735C0">
                          <w:rPr>
                            <w:rFonts w:ascii="Open Sans" w:eastAsia="Times New Roman" w:hAnsi="Open Sans" w:cs="Open Sans"/>
                            <w:b/>
                            <w:bCs/>
                            <w:color w:val="464354"/>
                            <w:sz w:val="2"/>
                            <w:szCs w:val="2"/>
                            <w:lang w:eastAsia="en-NZ"/>
                          </w:rPr>
                          <w:t> </w:t>
                        </w:r>
                      </w:p>
                    </w:tc>
                  </w:tr>
                  <w:tr w:rsidR="008735C0" w:rsidRPr="008735C0" w14:paraId="5BB971BE" w14:textId="77777777">
                    <w:tc>
                      <w:tcPr>
                        <w:tcW w:w="0" w:type="auto"/>
                        <w:tcBorders>
                          <w:bottom w:val="nil"/>
                        </w:tcBorders>
                        <w:shd w:val="clear" w:color="auto" w:fill="FFFFFF"/>
                        <w:tcMar>
                          <w:top w:w="60" w:type="dxa"/>
                          <w:left w:w="60" w:type="dxa"/>
                          <w:bottom w:w="60" w:type="dxa"/>
                          <w:right w:w="60" w:type="dxa"/>
                        </w:tcMar>
                        <w:hideMark/>
                      </w:tcPr>
                      <w:p w14:paraId="3F955A5C" w14:textId="77777777" w:rsidR="008735C0" w:rsidRPr="008735C0" w:rsidRDefault="008735C0" w:rsidP="008735C0">
                        <w:pPr>
                          <w:spacing w:after="240" w:line="525" w:lineRule="atLeast"/>
                          <w:rPr>
                            <w:rFonts w:ascii="Arial" w:eastAsia="Times New Roman" w:hAnsi="Arial" w:cs="Arial"/>
                            <w:b/>
                            <w:bCs/>
                            <w:color w:val="3F3F3F"/>
                            <w:sz w:val="24"/>
                            <w:szCs w:val="24"/>
                            <w:lang w:eastAsia="en-NZ"/>
                          </w:rPr>
                        </w:pPr>
                        <w:r w:rsidRPr="008735C0">
                          <w:rPr>
                            <w:rFonts w:ascii="Arial" w:eastAsia="Times New Roman" w:hAnsi="Arial" w:cs="Arial"/>
                            <w:b/>
                            <w:bCs/>
                            <w:color w:val="3F3F3F"/>
                            <w:sz w:val="24"/>
                            <w:szCs w:val="24"/>
                            <w:lang w:eastAsia="en-NZ"/>
                          </w:rPr>
                          <w:t>We are hiring!!</w:t>
                        </w:r>
                      </w:p>
                      <w:p w14:paraId="5FB850C3" w14:textId="77777777" w:rsidR="008735C0" w:rsidRPr="008735C0" w:rsidRDefault="008735C0" w:rsidP="008735C0">
                        <w:pPr>
                          <w:spacing w:before="240" w:after="240" w:line="525" w:lineRule="atLeast"/>
                          <w:rPr>
                            <w:rFonts w:ascii="Arial" w:eastAsia="Times New Roman" w:hAnsi="Arial" w:cs="Arial"/>
                            <w:b/>
                            <w:bCs/>
                            <w:color w:val="3F3F3F"/>
                            <w:sz w:val="24"/>
                            <w:szCs w:val="24"/>
                            <w:lang w:eastAsia="en-NZ"/>
                          </w:rPr>
                        </w:pPr>
                        <w:r w:rsidRPr="008735C0">
                          <w:rPr>
                            <w:rFonts w:ascii="Arial" w:eastAsia="Times New Roman" w:hAnsi="Arial" w:cs="Arial"/>
                            <w:b/>
                            <w:bCs/>
                            <w:color w:val="3F3F3F"/>
                            <w:sz w:val="24"/>
                            <w:szCs w:val="24"/>
                            <w:lang w:eastAsia="en-NZ"/>
                          </w:rPr>
                          <w:t>Come and be part of the NZAC team.</w:t>
                        </w:r>
                      </w:p>
                      <w:p w14:paraId="3CFF44C6" w14:textId="77777777" w:rsidR="008735C0" w:rsidRPr="008735C0" w:rsidRDefault="008735C0" w:rsidP="008735C0">
                        <w:pPr>
                          <w:spacing w:before="240" w:after="240" w:line="525" w:lineRule="atLeast"/>
                          <w:rPr>
                            <w:rFonts w:ascii="Arial" w:eastAsia="Times New Roman" w:hAnsi="Arial" w:cs="Arial"/>
                            <w:b/>
                            <w:bCs/>
                            <w:color w:val="3F3F3F"/>
                            <w:sz w:val="24"/>
                            <w:szCs w:val="24"/>
                            <w:lang w:eastAsia="en-NZ"/>
                          </w:rPr>
                        </w:pPr>
                        <w:r w:rsidRPr="008735C0">
                          <w:rPr>
                            <w:rFonts w:ascii="Arial" w:eastAsia="Times New Roman" w:hAnsi="Arial" w:cs="Arial"/>
                            <w:b/>
                            <w:bCs/>
                            <w:color w:val="3F3F3F"/>
                            <w:sz w:val="24"/>
                            <w:szCs w:val="24"/>
                            <w:lang w:eastAsia="en-NZ"/>
                          </w:rPr>
                          <w:t>Part-time 20 hours per week, permanent position. Remote working available.</w:t>
                        </w:r>
                      </w:p>
                      <w:p w14:paraId="27FE240B" w14:textId="77777777" w:rsidR="008735C0" w:rsidRPr="008735C0" w:rsidRDefault="008735C0" w:rsidP="008735C0">
                        <w:pPr>
                          <w:spacing w:before="240" w:after="0" w:line="525" w:lineRule="atLeast"/>
                          <w:rPr>
                            <w:rFonts w:ascii="Arial" w:eastAsia="Times New Roman" w:hAnsi="Arial" w:cs="Arial"/>
                            <w:b/>
                            <w:bCs/>
                            <w:color w:val="3F3F3F"/>
                            <w:sz w:val="24"/>
                            <w:szCs w:val="24"/>
                            <w:lang w:eastAsia="en-NZ"/>
                          </w:rPr>
                        </w:pPr>
                        <w:r w:rsidRPr="008735C0">
                          <w:rPr>
                            <w:rFonts w:ascii="Arial" w:eastAsia="Times New Roman" w:hAnsi="Arial" w:cs="Arial"/>
                            <w:b/>
                            <w:bCs/>
                            <w:color w:val="3F3F3F"/>
                            <w:sz w:val="24"/>
                            <w:szCs w:val="24"/>
                            <w:lang w:eastAsia="en-NZ"/>
                          </w:rPr>
                          <w:lastRenderedPageBreak/>
                          <w:t>For all the information click </w:t>
                        </w:r>
                        <w:hyperlink r:id="rId13" w:tgtFrame="_blank" w:history="1">
                          <w:r w:rsidRPr="008735C0">
                            <w:rPr>
                              <w:rFonts w:ascii="Arial" w:eastAsia="Times New Roman" w:hAnsi="Arial" w:cs="Arial"/>
                              <w:b/>
                              <w:bCs/>
                              <w:color w:val="3F3F3F"/>
                              <w:sz w:val="24"/>
                              <w:szCs w:val="24"/>
                              <w:u w:val="single"/>
                              <w:lang w:eastAsia="en-NZ"/>
                            </w:rPr>
                            <w:t>here</w:t>
                          </w:r>
                        </w:hyperlink>
                        <w:r w:rsidRPr="008735C0">
                          <w:rPr>
                            <w:rFonts w:ascii="Arial" w:eastAsia="Times New Roman" w:hAnsi="Arial" w:cs="Arial"/>
                            <w:b/>
                            <w:bCs/>
                            <w:color w:val="3F3F3F"/>
                            <w:sz w:val="24"/>
                            <w:szCs w:val="24"/>
                            <w:lang w:eastAsia="en-NZ"/>
                          </w:rPr>
                          <w:t>.  Applications close 7th February 2023.</w:t>
                        </w:r>
                      </w:p>
                    </w:tc>
                  </w:tr>
                </w:tbl>
                <w:p w14:paraId="744D6541" w14:textId="77777777"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p>
              </w:tc>
            </w:tr>
          </w:tbl>
          <w:p w14:paraId="210BC2AC" w14:textId="77777777"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p>
        </w:tc>
      </w:tr>
    </w:tbl>
    <w:p w14:paraId="10FAE37A" w14:textId="77777777" w:rsidR="008735C0" w:rsidRPr="008735C0" w:rsidRDefault="008735C0" w:rsidP="008735C0">
      <w:pPr>
        <w:shd w:val="clear" w:color="auto" w:fill="FFFFFF"/>
        <w:spacing w:after="0" w:line="290" w:lineRule="atLeast"/>
        <w:jc w:val="center"/>
        <w:rPr>
          <w:rFonts w:ascii="Open Sans" w:eastAsia="Times New Roman" w:hAnsi="Open Sans" w:cs="Open Sans"/>
          <w:vanish/>
          <w:color w:val="464354"/>
          <w:sz w:val="20"/>
          <w:szCs w:val="20"/>
          <w:lang w:eastAsia="en-NZ"/>
        </w:rPr>
      </w:pPr>
    </w:p>
    <w:tbl>
      <w:tblPr>
        <w:tblW w:w="5000" w:type="pct"/>
        <w:jc w:val="center"/>
        <w:shd w:val="clear" w:color="auto" w:fill="010151"/>
        <w:tblCellMar>
          <w:left w:w="0" w:type="dxa"/>
          <w:right w:w="0" w:type="dxa"/>
        </w:tblCellMar>
        <w:tblLook w:val="04A0" w:firstRow="1" w:lastRow="0" w:firstColumn="1" w:lastColumn="0" w:noHBand="0" w:noVBand="1"/>
      </w:tblPr>
      <w:tblGrid>
        <w:gridCol w:w="9026"/>
      </w:tblGrid>
      <w:tr w:rsidR="008735C0" w:rsidRPr="008735C0" w14:paraId="7C4E0B4C" w14:textId="77777777" w:rsidTr="008735C0">
        <w:trPr>
          <w:jc w:val="center"/>
        </w:trPr>
        <w:tc>
          <w:tcPr>
            <w:tcW w:w="0" w:type="auto"/>
            <w:tcBorders>
              <w:top w:val="nil"/>
              <w:left w:val="nil"/>
              <w:bottom w:val="nil"/>
              <w:right w:val="nil"/>
            </w:tcBorders>
            <w:shd w:val="clear" w:color="auto" w:fill="010151"/>
            <w:tcMar>
              <w:top w:w="60" w:type="dxa"/>
              <w:left w:w="135" w:type="dxa"/>
              <w:bottom w:w="60" w:type="dxa"/>
              <w:right w:w="135" w:type="dxa"/>
            </w:tcMar>
            <w:hideMark/>
          </w:tcPr>
          <w:tbl>
            <w:tblPr>
              <w:tblW w:w="8550" w:type="dxa"/>
              <w:tblCellSpacing w:w="54" w:type="dxa"/>
              <w:shd w:val="clear" w:color="auto" w:fill="FFFFFF"/>
              <w:tblCellMar>
                <w:left w:w="135" w:type="dxa"/>
                <w:right w:w="135" w:type="dxa"/>
              </w:tblCellMar>
              <w:tblLook w:val="04A0" w:firstRow="1" w:lastRow="0" w:firstColumn="1" w:lastColumn="0" w:noHBand="0" w:noVBand="1"/>
            </w:tblPr>
            <w:tblGrid>
              <w:gridCol w:w="8550"/>
            </w:tblGrid>
            <w:tr w:rsidR="008735C0" w:rsidRPr="008735C0" w14:paraId="42B5A851" w14:textId="77777777" w:rsidTr="008735C0">
              <w:trPr>
                <w:tblCellSpacing w:w="54" w:type="dxa"/>
              </w:trPr>
              <w:tc>
                <w:tcPr>
                  <w:tcW w:w="0" w:type="auto"/>
                  <w:tcBorders>
                    <w:top w:val="nil"/>
                    <w:left w:val="nil"/>
                    <w:bottom w:val="nil"/>
                    <w:right w:val="nil"/>
                  </w:tcBorders>
                  <w:shd w:val="clear" w:color="auto" w:fill="FFFFFF"/>
                  <w:tcMar>
                    <w:top w:w="60" w:type="dxa"/>
                    <w:left w:w="60" w:type="dxa"/>
                    <w:bottom w:w="60" w:type="dxa"/>
                    <w:right w:w="60" w:type="dxa"/>
                  </w:tcMar>
                  <w:hideMark/>
                </w:tcPr>
                <w:tbl>
                  <w:tblPr>
                    <w:tblW w:w="5000" w:type="pct"/>
                    <w:tblCellMar>
                      <w:left w:w="0" w:type="dxa"/>
                      <w:right w:w="0" w:type="dxa"/>
                    </w:tblCellMar>
                    <w:tblLook w:val="04A0" w:firstRow="1" w:lastRow="0" w:firstColumn="1" w:lastColumn="0" w:noHBand="0" w:noVBand="1"/>
                  </w:tblPr>
                  <w:tblGrid>
                    <w:gridCol w:w="8214"/>
                  </w:tblGrid>
                  <w:tr w:rsidR="008735C0" w:rsidRPr="008735C0" w14:paraId="7A2DAEAF" w14:textId="77777777">
                    <w:trPr>
                      <w:trHeight w:val="12"/>
                    </w:trPr>
                    <w:tc>
                      <w:tcPr>
                        <w:tcW w:w="5000" w:type="pct"/>
                        <w:tcBorders>
                          <w:top w:val="nil"/>
                          <w:left w:val="nil"/>
                          <w:bottom w:val="nil"/>
                          <w:right w:val="nil"/>
                        </w:tcBorders>
                        <w:shd w:val="clear" w:color="auto" w:fill="3F3F3F"/>
                        <w:tcMar>
                          <w:top w:w="60" w:type="dxa"/>
                          <w:left w:w="60" w:type="dxa"/>
                          <w:bottom w:w="60" w:type="dxa"/>
                          <w:right w:w="60" w:type="dxa"/>
                        </w:tcMar>
                        <w:hideMark/>
                      </w:tcPr>
                      <w:p w14:paraId="03F57247" w14:textId="77777777" w:rsidR="008735C0" w:rsidRPr="008735C0" w:rsidRDefault="008735C0" w:rsidP="008735C0">
                        <w:pPr>
                          <w:spacing w:after="0" w:line="15" w:lineRule="atLeast"/>
                          <w:rPr>
                            <w:rFonts w:ascii="Open Sans" w:eastAsia="Times New Roman" w:hAnsi="Open Sans" w:cs="Open Sans"/>
                            <w:b/>
                            <w:bCs/>
                            <w:color w:val="464354"/>
                            <w:sz w:val="2"/>
                            <w:szCs w:val="2"/>
                            <w:lang w:eastAsia="en-NZ"/>
                          </w:rPr>
                        </w:pPr>
                        <w:r w:rsidRPr="008735C0">
                          <w:rPr>
                            <w:rFonts w:ascii="Open Sans" w:eastAsia="Times New Roman" w:hAnsi="Open Sans" w:cs="Open Sans"/>
                            <w:b/>
                            <w:bCs/>
                            <w:color w:val="464354"/>
                            <w:sz w:val="2"/>
                            <w:szCs w:val="2"/>
                            <w:lang w:eastAsia="en-NZ"/>
                          </w:rPr>
                          <w:t> </w:t>
                        </w:r>
                      </w:p>
                    </w:tc>
                  </w:tr>
                </w:tbl>
                <w:p w14:paraId="459365D0" w14:textId="77777777"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p>
              </w:tc>
            </w:tr>
          </w:tbl>
          <w:p w14:paraId="4E06F767" w14:textId="77777777"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p>
        </w:tc>
      </w:tr>
    </w:tbl>
    <w:p w14:paraId="59145D7E" w14:textId="77777777" w:rsidR="008735C0" w:rsidRPr="008735C0" w:rsidRDefault="008735C0" w:rsidP="008735C0">
      <w:pPr>
        <w:shd w:val="clear" w:color="auto" w:fill="FFFFFF"/>
        <w:spacing w:after="0" w:line="290" w:lineRule="atLeast"/>
        <w:jc w:val="center"/>
        <w:rPr>
          <w:rFonts w:ascii="Open Sans" w:eastAsia="Times New Roman" w:hAnsi="Open Sans" w:cs="Open Sans"/>
          <w:vanish/>
          <w:color w:val="464354"/>
          <w:sz w:val="20"/>
          <w:szCs w:val="20"/>
          <w:lang w:eastAsia="en-NZ"/>
        </w:rPr>
      </w:pPr>
    </w:p>
    <w:tbl>
      <w:tblPr>
        <w:tblW w:w="5000" w:type="pct"/>
        <w:jc w:val="center"/>
        <w:shd w:val="clear" w:color="auto" w:fill="010151"/>
        <w:tblCellMar>
          <w:left w:w="0" w:type="dxa"/>
          <w:right w:w="0" w:type="dxa"/>
        </w:tblCellMar>
        <w:tblLook w:val="04A0" w:firstRow="1" w:lastRow="0" w:firstColumn="1" w:lastColumn="0" w:noHBand="0" w:noVBand="1"/>
      </w:tblPr>
      <w:tblGrid>
        <w:gridCol w:w="9026"/>
      </w:tblGrid>
      <w:tr w:rsidR="008735C0" w:rsidRPr="008735C0" w14:paraId="169FD2B2" w14:textId="77777777" w:rsidTr="008735C0">
        <w:trPr>
          <w:jc w:val="center"/>
        </w:trPr>
        <w:tc>
          <w:tcPr>
            <w:tcW w:w="0" w:type="auto"/>
            <w:tcBorders>
              <w:top w:val="nil"/>
              <w:left w:val="nil"/>
              <w:bottom w:val="nil"/>
              <w:right w:val="nil"/>
            </w:tcBorders>
            <w:shd w:val="clear" w:color="auto" w:fill="010151"/>
            <w:tcMar>
              <w:top w:w="60" w:type="dxa"/>
              <w:left w:w="135" w:type="dxa"/>
              <w:bottom w:w="60" w:type="dxa"/>
              <w:right w:w="135" w:type="dxa"/>
            </w:tcMar>
            <w:hideMark/>
          </w:tcPr>
          <w:tbl>
            <w:tblPr>
              <w:tblW w:w="8550" w:type="dxa"/>
              <w:tblCellSpacing w:w="108" w:type="dxa"/>
              <w:shd w:val="clear" w:color="auto" w:fill="FFFFFF"/>
              <w:tblCellMar>
                <w:left w:w="0" w:type="dxa"/>
                <w:right w:w="0" w:type="dxa"/>
              </w:tblCellMar>
              <w:tblLook w:val="04A0" w:firstRow="1" w:lastRow="0" w:firstColumn="1" w:lastColumn="0" w:noHBand="0" w:noVBand="1"/>
            </w:tblPr>
            <w:tblGrid>
              <w:gridCol w:w="8562"/>
            </w:tblGrid>
            <w:tr w:rsidR="008735C0" w:rsidRPr="008735C0" w14:paraId="077253F4" w14:textId="77777777" w:rsidTr="008735C0">
              <w:trPr>
                <w:tblCellSpacing w:w="108" w:type="dxa"/>
              </w:trPr>
              <w:tc>
                <w:tcPr>
                  <w:tcW w:w="5000" w:type="pct"/>
                  <w:tcBorders>
                    <w:top w:val="nil"/>
                    <w:left w:val="nil"/>
                    <w:bottom w:val="nil"/>
                    <w:right w:val="nil"/>
                  </w:tcBorders>
                  <w:shd w:val="clear" w:color="auto" w:fill="FFFFFF"/>
                  <w:tcMar>
                    <w:top w:w="60" w:type="dxa"/>
                    <w:left w:w="60" w:type="dxa"/>
                    <w:bottom w:w="60" w:type="dxa"/>
                    <w:right w:w="60" w:type="dxa"/>
                  </w:tcMar>
                  <w:hideMark/>
                </w:tcPr>
                <w:p w14:paraId="7D53806A" w14:textId="40083630"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r w:rsidRPr="008735C0">
                    <w:rPr>
                      <w:rFonts w:ascii="Open Sans" w:eastAsia="Times New Roman" w:hAnsi="Open Sans" w:cs="Open Sans"/>
                      <w:b/>
                      <w:bCs/>
                      <w:noProof/>
                      <w:color w:val="464354"/>
                      <w:sz w:val="20"/>
                      <w:szCs w:val="20"/>
                      <w:lang w:eastAsia="en-NZ"/>
                    </w:rPr>
                    <w:drawing>
                      <wp:inline distT="0" distB="0" distL="0" distR="0" wp14:anchorId="7C39383C" wp14:editId="5B93614A">
                        <wp:extent cx="5086350" cy="3819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p>
              </w:tc>
            </w:tr>
            <w:tr w:rsidR="008735C0" w:rsidRPr="008735C0" w14:paraId="29291809" w14:textId="77777777" w:rsidTr="008735C0">
              <w:trPr>
                <w:tblCellSpacing w:w="108" w:type="dxa"/>
              </w:trPr>
              <w:tc>
                <w:tcPr>
                  <w:tcW w:w="0" w:type="auto"/>
                  <w:tcBorders>
                    <w:bottom w:val="nil"/>
                  </w:tcBorders>
                  <w:shd w:val="clear" w:color="auto" w:fill="FFFFFF"/>
                  <w:tcMar>
                    <w:top w:w="60" w:type="dxa"/>
                    <w:left w:w="60" w:type="dxa"/>
                    <w:bottom w:w="60" w:type="dxa"/>
                    <w:right w:w="6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10"/>
                  </w:tblGrid>
                  <w:tr w:rsidR="008735C0" w:rsidRPr="008735C0" w14:paraId="7924AF0D" w14:textId="77777777">
                    <w:tc>
                      <w:tcPr>
                        <w:tcW w:w="0" w:type="auto"/>
                        <w:tcBorders>
                          <w:top w:val="nil"/>
                          <w:left w:val="nil"/>
                          <w:bottom w:val="nil"/>
                          <w:right w:val="nil"/>
                        </w:tcBorders>
                        <w:shd w:val="clear" w:color="auto" w:fill="FFFFFF"/>
                        <w:tcMar>
                          <w:top w:w="60" w:type="dxa"/>
                          <w:left w:w="60" w:type="dxa"/>
                          <w:bottom w:w="60" w:type="dxa"/>
                          <w:right w:w="60" w:type="dxa"/>
                        </w:tcMar>
                        <w:hideMark/>
                      </w:tcPr>
                      <w:p w14:paraId="480B6B6A" w14:textId="77777777" w:rsidR="008735C0" w:rsidRPr="008735C0" w:rsidRDefault="008735C0" w:rsidP="008735C0">
                        <w:pPr>
                          <w:spacing w:after="0" w:line="525" w:lineRule="atLeast"/>
                          <w:rPr>
                            <w:rFonts w:ascii="Arial" w:eastAsia="Times New Roman" w:hAnsi="Arial" w:cs="Arial"/>
                            <w:b/>
                            <w:bCs/>
                            <w:color w:val="3F3F3F"/>
                            <w:sz w:val="27"/>
                            <w:szCs w:val="27"/>
                            <w:lang w:eastAsia="en-NZ"/>
                          </w:rPr>
                        </w:pPr>
                        <w:r w:rsidRPr="008735C0">
                          <w:rPr>
                            <w:rFonts w:ascii="Arial" w:eastAsia="Times New Roman" w:hAnsi="Arial" w:cs="Arial"/>
                            <w:b/>
                            <w:bCs/>
                            <w:color w:val="3F3F3F"/>
                            <w:sz w:val="27"/>
                            <w:szCs w:val="27"/>
                            <w:lang w:eastAsia="en-NZ"/>
                          </w:rPr>
                          <w:t xml:space="preserve">Aspiring Hut Has </w:t>
                        </w:r>
                        <w:proofErr w:type="gramStart"/>
                        <w:r w:rsidRPr="008735C0">
                          <w:rPr>
                            <w:rFonts w:ascii="Arial" w:eastAsia="Times New Roman" w:hAnsi="Arial" w:cs="Arial"/>
                            <w:b/>
                            <w:bCs/>
                            <w:color w:val="3F3F3F"/>
                            <w:sz w:val="27"/>
                            <w:szCs w:val="27"/>
                            <w:lang w:eastAsia="en-NZ"/>
                          </w:rPr>
                          <w:t>A</w:t>
                        </w:r>
                        <w:proofErr w:type="gramEnd"/>
                        <w:r w:rsidRPr="008735C0">
                          <w:rPr>
                            <w:rFonts w:ascii="Arial" w:eastAsia="Times New Roman" w:hAnsi="Arial" w:cs="Arial"/>
                            <w:b/>
                            <w:bCs/>
                            <w:color w:val="3F3F3F"/>
                            <w:sz w:val="27"/>
                            <w:szCs w:val="27"/>
                            <w:lang w:eastAsia="en-NZ"/>
                          </w:rPr>
                          <w:t xml:space="preserve"> Roof!</w:t>
                        </w:r>
                      </w:p>
                    </w:tc>
                  </w:tr>
                  <w:tr w:rsidR="008735C0" w:rsidRPr="008735C0" w14:paraId="69010412" w14:textId="77777777">
                    <w:trPr>
                      <w:trHeight w:val="108"/>
                    </w:trPr>
                    <w:tc>
                      <w:tcPr>
                        <w:tcW w:w="0" w:type="auto"/>
                        <w:tcBorders>
                          <w:bottom w:val="nil"/>
                        </w:tcBorders>
                        <w:shd w:val="clear" w:color="auto" w:fill="FFFFFF"/>
                        <w:tcMar>
                          <w:top w:w="60" w:type="dxa"/>
                          <w:left w:w="60" w:type="dxa"/>
                          <w:bottom w:w="60" w:type="dxa"/>
                          <w:right w:w="60" w:type="dxa"/>
                        </w:tcMar>
                        <w:hideMark/>
                      </w:tcPr>
                      <w:p w14:paraId="0F5C74FF" w14:textId="77777777" w:rsidR="008735C0" w:rsidRPr="008735C0" w:rsidRDefault="008735C0" w:rsidP="008735C0">
                        <w:pPr>
                          <w:spacing w:after="0" w:line="15" w:lineRule="atLeast"/>
                          <w:rPr>
                            <w:rFonts w:ascii="Open Sans" w:eastAsia="Times New Roman" w:hAnsi="Open Sans" w:cs="Open Sans"/>
                            <w:b/>
                            <w:bCs/>
                            <w:color w:val="464354"/>
                            <w:sz w:val="2"/>
                            <w:szCs w:val="2"/>
                            <w:lang w:eastAsia="en-NZ"/>
                          </w:rPr>
                        </w:pPr>
                        <w:r w:rsidRPr="008735C0">
                          <w:rPr>
                            <w:rFonts w:ascii="Open Sans" w:eastAsia="Times New Roman" w:hAnsi="Open Sans" w:cs="Open Sans"/>
                            <w:b/>
                            <w:bCs/>
                            <w:color w:val="464354"/>
                            <w:sz w:val="2"/>
                            <w:szCs w:val="2"/>
                            <w:lang w:eastAsia="en-NZ"/>
                          </w:rPr>
                          <w:t> </w:t>
                        </w:r>
                      </w:p>
                    </w:tc>
                  </w:tr>
                  <w:tr w:rsidR="008735C0" w:rsidRPr="008735C0" w14:paraId="58CDC414" w14:textId="77777777">
                    <w:tc>
                      <w:tcPr>
                        <w:tcW w:w="0" w:type="auto"/>
                        <w:tcBorders>
                          <w:bottom w:val="nil"/>
                        </w:tcBorders>
                        <w:shd w:val="clear" w:color="auto" w:fill="FFFFFF"/>
                        <w:tcMar>
                          <w:top w:w="60" w:type="dxa"/>
                          <w:left w:w="60" w:type="dxa"/>
                          <w:bottom w:w="60" w:type="dxa"/>
                          <w:right w:w="60" w:type="dxa"/>
                        </w:tcMar>
                        <w:hideMark/>
                      </w:tcPr>
                      <w:p w14:paraId="67061189" w14:textId="77777777" w:rsidR="008735C0" w:rsidRPr="008735C0" w:rsidRDefault="008735C0" w:rsidP="008735C0">
                        <w:pPr>
                          <w:spacing w:after="240" w:line="525" w:lineRule="atLeast"/>
                          <w:rPr>
                            <w:rFonts w:ascii="Arial" w:eastAsia="Times New Roman" w:hAnsi="Arial" w:cs="Arial"/>
                            <w:b/>
                            <w:bCs/>
                            <w:color w:val="3F3F3F"/>
                            <w:sz w:val="24"/>
                            <w:szCs w:val="24"/>
                            <w:lang w:eastAsia="en-NZ"/>
                          </w:rPr>
                        </w:pPr>
                        <w:r w:rsidRPr="008735C0">
                          <w:rPr>
                            <w:rFonts w:ascii="Arial" w:eastAsia="Times New Roman" w:hAnsi="Arial" w:cs="Arial"/>
                            <w:b/>
                            <w:bCs/>
                            <w:color w:val="3F3F3F"/>
                            <w:sz w:val="24"/>
                            <w:szCs w:val="24"/>
                            <w:lang w:eastAsia="en-NZ"/>
                          </w:rPr>
                          <w:t xml:space="preserve">The sparky is wiring up the lighting, windows arrive in the next week or so, and we are on track to be finished early March. The builders had a short holiday but are now well and truly back into it. With the end of the project looming comes the reality that we are approaching the pointy end of the funding too. We are still short around $100,000 to complete the project. So please, give generously, tell everyone </w:t>
                        </w:r>
                        <w:r w:rsidRPr="008735C0">
                          <w:rPr>
                            <w:rFonts w:ascii="Arial" w:eastAsia="Times New Roman" w:hAnsi="Arial" w:cs="Arial"/>
                            <w:b/>
                            <w:bCs/>
                            <w:color w:val="3F3F3F"/>
                            <w:sz w:val="24"/>
                            <w:szCs w:val="24"/>
                            <w:lang w:eastAsia="en-NZ"/>
                          </w:rPr>
                          <w:lastRenderedPageBreak/>
                          <w:t>you know and share our pictures and stories across social media. You can donate via our page </w:t>
                        </w:r>
                        <w:hyperlink r:id="rId15" w:tgtFrame="_blank" w:history="1">
                          <w:r w:rsidRPr="008735C0">
                            <w:rPr>
                              <w:rFonts w:ascii="Arial" w:eastAsia="Times New Roman" w:hAnsi="Arial" w:cs="Arial"/>
                              <w:b/>
                              <w:bCs/>
                              <w:color w:val="3F3F3F"/>
                              <w:sz w:val="24"/>
                              <w:szCs w:val="24"/>
                              <w:u w:val="single"/>
                              <w:lang w:eastAsia="en-NZ"/>
                            </w:rPr>
                            <w:t>here</w:t>
                          </w:r>
                        </w:hyperlink>
                        <w:r w:rsidRPr="008735C0">
                          <w:rPr>
                            <w:rFonts w:ascii="Arial" w:eastAsia="Times New Roman" w:hAnsi="Arial" w:cs="Arial"/>
                            <w:b/>
                            <w:bCs/>
                            <w:color w:val="3F3F3F"/>
                            <w:sz w:val="24"/>
                            <w:szCs w:val="24"/>
                            <w:lang w:eastAsia="en-NZ"/>
                          </w:rPr>
                          <w:t> - Club Hut Fund Donations will go to Aspiring Hut or through the Tūpiki Trust by clicking </w:t>
                        </w:r>
                        <w:hyperlink r:id="rId16" w:tgtFrame="_blank" w:history="1">
                          <w:r w:rsidRPr="008735C0">
                            <w:rPr>
                              <w:rFonts w:ascii="Arial" w:eastAsia="Times New Roman" w:hAnsi="Arial" w:cs="Arial"/>
                              <w:b/>
                              <w:bCs/>
                              <w:color w:val="3F3F3F"/>
                              <w:sz w:val="24"/>
                              <w:szCs w:val="24"/>
                              <w:u w:val="single"/>
                              <w:lang w:eastAsia="en-NZ"/>
                            </w:rPr>
                            <w:t>here</w:t>
                          </w:r>
                        </w:hyperlink>
                        <w:r w:rsidRPr="008735C0">
                          <w:rPr>
                            <w:rFonts w:ascii="Arial" w:eastAsia="Times New Roman" w:hAnsi="Arial" w:cs="Arial"/>
                            <w:b/>
                            <w:bCs/>
                            <w:color w:val="3F3F3F"/>
                            <w:sz w:val="24"/>
                            <w:szCs w:val="24"/>
                            <w:lang w:eastAsia="en-NZ"/>
                          </w:rPr>
                          <w:t> or by direct deposit into the NZAC or Tūpiki Trust accounts (contact the office for account details </w:t>
                        </w:r>
                        <w:hyperlink r:id="rId17" w:tgtFrame="_blank" w:history="1">
                          <w:r w:rsidRPr="008735C0">
                            <w:rPr>
                              <w:rFonts w:ascii="Arial" w:eastAsia="Times New Roman" w:hAnsi="Arial" w:cs="Arial"/>
                              <w:b/>
                              <w:bCs/>
                              <w:color w:val="3F3F3F"/>
                              <w:sz w:val="24"/>
                              <w:szCs w:val="24"/>
                              <w:u w:val="single"/>
                              <w:lang w:eastAsia="en-NZ"/>
                            </w:rPr>
                            <w:t>here</w:t>
                          </w:r>
                        </w:hyperlink>
                        <w:r w:rsidRPr="008735C0">
                          <w:rPr>
                            <w:rFonts w:ascii="Arial" w:eastAsia="Times New Roman" w:hAnsi="Arial" w:cs="Arial"/>
                            <w:b/>
                            <w:bCs/>
                            <w:color w:val="3F3F3F"/>
                            <w:sz w:val="24"/>
                            <w:szCs w:val="24"/>
                            <w:lang w:eastAsia="en-NZ"/>
                          </w:rPr>
                          <w:t>).</w:t>
                        </w:r>
                      </w:p>
                      <w:p w14:paraId="6EDB9D4B" w14:textId="77777777" w:rsidR="008735C0" w:rsidRPr="008735C0" w:rsidRDefault="008735C0" w:rsidP="008735C0">
                        <w:pPr>
                          <w:spacing w:before="240" w:after="240" w:line="525" w:lineRule="atLeast"/>
                          <w:rPr>
                            <w:rFonts w:ascii="Arial" w:eastAsia="Times New Roman" w:hAnsi="Arial" w:cs="Arial"/>
                            <w:b/>
                            <w:bCs/>
                            <w:color w:val="3F3F3F"/>
                            <w:sz w:val="24"/>
                            <w:szCs w:val="24"/>
                            <w:lang w:eastAsia="en-NZ"/>
                          </w:rPr>
                        </w:pPr>
                        <w:r w:rsidRPr="008735C0">
                          <w:rPr>
                            <w:rFonts w:ascii="Arial" w:eastAsia="Times New Roman" w:hAnsi="Arial" w:cs="Arial"/>
                            <w:b/>
                            <w:bCs/>
                            <w:color w:val="3F3F3F"/>
                            <w:sz w:val="24"/>
                            <w:szCs w:val="24"/>
                            <w:lang w:eastAsia="en-NZ"/>
                          </w:rPr>
                          <w:t>The more people know about the project the more chance of making the funding total. I was going to put a press release out today, but the Prime Minister trumped me with news of her resignation, so that avenue will have to wait a little!</w:t>
                        </w:r>
                      </w:p>
                      <w:p w14:paraId="7A2E2EFE" w14:textId="77777777" w:rsidR="008735C0" w:rsidRPr="008735C0" w:rsidRDefault="008735C0" w:rsidP="008735C0">
                        <w:pPr>
                          <w:spacing w:before="240" w:after="0" w:line="525" w:lineRule="atLeast"/>
                          <w:rPr>
                            <w:rFonts w:ascii="Arial" w:eastAsia="Times New Roman" w:hAnsi="Arial" w:cs="Arial"/>
                            <w:b/>
                            <w:bCs/>
                            <w:color w:val="3F3F3F"/>
                            <w:sz w:val="24"/>
                            <w:szCs w:val="24"/>
                            <w:lang w:eastAsia="en-NZ"/>
                          </w:rPr>
                        </w:pPr>
                        <w:r w:rsidRPr="008735C0">
                          <w:rPr>
                            <w:rFonts w:ascii="Arial" w:eastAsia="Times New Roman" w:hAnsi="Arial" w:cs="Arial"/>
                            <w:b/>
                            <w:bCs/>
                            <w:color w:val="3F3F3F"/>
                            <w:sz w:val="24"/>
                            <w:szCs w:val="24"/>
                            <w:lang w:eastAsia="en-NZ"/>
                          </w:rPr>
                          <w:t>As always, we are immensely grateful to our supporters and donors so far: Backcountry Trust (</w:t>
                        </w:r>
                        <w:proofErr w:type="spellStart"/>
                        <w:r w:rsidRPr="008735C0">
                          <w:rPr>
                            <w:rFonts w:ascii="Arial" w:eastAsia="Times New Roman" w:hAnsi="Arial" w:cs="Arial"/>
                            <w:b/>
                            <w:bCs/>
                            <w:color w:val="3F3F3F"/>
                            <w:sz w:val="24"/>
                            <w:szCs w:val="24"/>
                            <w:lang w:eastAsia="en-NZ"/>
                          </w:rPr>
                          <w:t>Kaimahi</w:t>
                        </w:r>
                        <w:proofErr w:type="spellEnd"/>
                        <w:r w:rsidRPr="008735C0">
                          <w:rPr>
                            <w:rFonts w:ascii="Arial" w:eastAsia="Times New Roman" w:hAnsi="Arial" w:cs="Arial"/>
                            <w:b/>
                            <w:bCs/>
                            <w:color w:val="3F3F3F"/>
                            <w:sz w:val="24"/>
                            <w:szCs w:val="24"/>
                            <w:lang w:eastAsia="en-NZ"/>
                          </w:rPr>
                          <w:t xml:space="preserve"> for Nature fund), Tūpiki Trust, Otago Community Trust, Federated Mountain Clubs Forest and Mountain Trust, New Zealand Community Trust and all the individual donors and loaners.</w:t>
                        </w:r>
                      </w:p>
                    </w:tc>
                  </w:tr>
                </w:tbl>
                <w:p w14:paraId="68E80C34" w14:textId="77777777"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p>
              </w:tc>
            </w:tr>
          </w:tbl>
          <w:p w14:paraId="288BCF63" w14:textId="77777777" w:rsidR="008735C0" w:rsidRPr="008735C0" w:rsidRDefault="008735C0" w:rsidP="008735C0">
            <w:pPr>
              <w:spacing w:after="0" w:line="525" w:lineRule="atLeast"/>
              <w:rPr>
                <w:rFonts w:ascii="Open Sans" w:eastAsia="Times New Roman" w:hAnsi="Open Sans" w:cs="Open Sans"/>
                <w:b/>
                <w:bCs/>
                <w:color w:val="464354"/>
                <w:sz w:val="20"/>
                <w:szCs w:val="20"/>
                <w:lang w:eastAsia="en-NZ"/>
              </w:rPr>
            </w:pPr>
          </w:p>
        </w:tc>
      </w:tr>
    </w:tbl>
    <w:p w14:paraId="0C62C651" w14:textId="68504428" w:rsidR="008735C0" w:rsidRPr="008735C0" w:rsidRDefault="008735C0" w:rsidP="008735C0">
      <w:pPr>
        <w:shd w:val="clear" w:color="auto" w:fill="FFFFFF"/>
        <w:spacing w:after="0" w:line="290" w:lineRule="atLeast"/>
        <w:rPr>
          <w:rFonts w:ascii="Open Sans" w:eastAsia="Times New Roman" w:hAnsi="Open Sans" w:cs="Open Sans"/>
          <w:color w:val="464354"/>
          <w:sz w:val="20"/>
          <w:szCs w:val="20"/>
          <w:lang w:eastAsia="en-NZ"/>
        </w:rPr>
      </w:pPr>
      <w:r w:rsidRPr="008735C0">
        <w:rPr>
          <w:rFonts w:ascii="Open Sans" w:eastAsia="Times New Roman" w:hAnsi="Open Sans" w:cs="Open Sans"/>
          <w:noProof/>
          <w:color w:val="464354"/>
          <w:sz w:val="20"/>
          <w:szCs w:val="20"/>
          <w:lang w:eastAsia="en-NZ"/>
        </w:rPr>
        <w:lastRenderedPageBreak/>
        <mc:AlternateContent>
          <mc:Choice Requires="wps">
            <w:drawing>
              <wp:inline distT="0" distB="0" distL="0" distR="0" wp14:anchorId="3A2F4C8F" wp14:editId="621204D5">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55862"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p w14:paraId="4FCF0A03" w14:textId="77777777" w:rsidR="00A10B8B" w:rsidRDefault="00A10B8B"/>
    <w:sectPr w:rsidR="00A10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C0"/>
    <w:rsid w:val="008735C0"/>
    <w:rsid w:val="00A10B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3DC5"/>
  <w15:chartTrackingRefBased/>
  <w15:docId w15:val="{4A32C3A5-946D-4E3A-93EB-2418EAA0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5C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8735C0"/>
    <w:rPr>
      <w:color w:val="0000FF"/>
      <w:u w:val="single"/>
    </w:rPr>
  </w:style>
  <w:style w:type="character" w:styleId="Strong">
    <w:name w:val="Strong"/>
    <w:basedOn w:val="DefaultParagraphFont"/>
    <w:uiPriority w:val="22"/>
    <w:qFormat/>
    <w:rsid w:val="00873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497688">
      <w:bodyDiv w:val="1"/>
      <w:marLeft w:val="0"/>
      <w:marRight w:val="0"/>
      <w:marTop w:val="0"/>
      <w:marBottom w:val="0"/>
      <w:divBdr>
        <w:top w:val="none" w:sz="0" w:space="0" w:color="auto"/>
        <w:left w:val="none" w:sz="0" w:space="0" w:color="auto"/>
        <w:bottom w:val="none" w:sz="0" w:space="0" w:color="auto"/>
        <w:right w:val="none" w:sz="0" w:space="0" w:color="auto"/>
      </w:divBdr>
      <w:divsChild>
        <w:div w:id="1011837732">
          <w:marLeft w:val="0"/>
          <w:marRight w:val="0"/>
          <w:marTop w:val="0"/>
          <w:marBottom w:val="0"/>
          <w:divBdr>
            <w:top w:val="none" w:sz="0" w:space="0" w:color="auto"/>
            <w:left w:val="none" w:sz="0" w:space="0" w:color="auto"/>
            <w:bottom w:val="none" w:sz="0" w:space="0" w:color="auto"/>
            <w:right w:val="none" w:sz="0" w:space="0" w:color="auto"/>
          </w:divBdr>
          <w:divsChild>
            <w:div w:id="1228565620">
              <w:marLeft w:val="0"/>
              <w:marRight w:val="0"/>
              <w:marTop w:val="0"/>
              <w:marBottom w:val="0"/>
              <w:divBdr>
                <w:top w:val="none" w:sz="0" w:space="0" w:color="auto"/>
                <w:left w:val="none" w:sz="0" w:space="0" w:color="auto"/>
                <w:bottom w:val="none" w:sz="0" w:space="0" w:color="auto"/>
                <w:right w:val="none" w:sz="0" w:space="0" w:color="auto"/>
              </w:divBdr>
              <w:divsChild>
                <w:div w:id="1318802432">
                  <w:marLeft w:val="0"/>
                  <w:marRight w:val="0"/>
                  <w:marTop w:val="0"/>
                  <w:marBottom w:val="0"/>
                  <w:divBdr>
                    <w:top w:val="none" w:sz="0" w:space="0" w:color="auto"/>
                    <w:left w:val="none" w:sz="0" w:space="0" w:color="auto"/>
                    <w:bottom w:val="none" w:sz="0" w:space="0" w:color="auto"/>
                    <w:right w:val="none" w:sz="0" w:space="0" w:color="auto"/>
                  </w:divBdr>
                </w:div>
                <w:div w:id="383870607">
                  <w:marLeft w:val="0"/>
                  <w:marRight w:val="0"/>
                  <w:marTop w:val="0"/>
                  <w:marBottom w:val="0"/>
                  <w:divBdr>
                    <w:top w:val="none" w:sz="0" w:space="0" w:color="auto"/>
                    <w:left w:val="none" w:sz="0" w:space="0" w:color="auto"/>
                    <w:bottom w:val="none" w:sz="0" w:space="0" w:color="auto"/>
                    <w:right w:val="none" w:sz="0" w:space="0" w:color="auto"/>
                  </w:divBdr>
                </w:div>
                <w:div w:id="1514104538">
                  <w:marLeft w:val="0"/>
                  <w:marRight w:val="0"/>
                  <w:marTop w:val="0"/>
                  <w:marBottom w:val="0"/>
                  <w:divBdr>
                    <w:top w:val="none" w:sz="0" w:space="0" w:color="auto"/>
                    <w:left w:val="none" w:sz="0" w:space="0" w:color="auto"/>
                    <w:bottom w:val="none" w:sz="0" w:space="0" w:color="auto"/>
                    <w:right w:val="none" w:sz="0" w:space="0" w:color="auto"/>
                  </w:divBdr>
                </w:div>
                <w:div w:id="112403623">
                  <w:marLeft w:val="0"/>
                  <w:marRight w:val="0"/>
                  <w:marTop w:val="0"/>
                  <w:marBottom w:val="0"/>
                  <w:divBdr>
                    <w:top w:val="none" w:sz="0" w:space="0" w:color="auto"/>
                    <w:left w:val="none" w:sz="0" w:space="0" w:color="auto"/>
                    <w:bottom w:val="none" w:sz="0" w:space="0" w:color="auto"/>
                    <w:right w:val="none" w:sz="0" w:space="0" w:color="auto"/>
                  </w:divBdr>
                </w:div>
                <w:div w:id="779184869">
                  <w:marLeft w:val="0"/>
                  <w:marRight w:val="0"/>
                  <w:marTop w:val="0"/>
                  <w:marBottom w:val="0"/>
                  <w:divBdr>
                    <w:top w:val="none" w:sz="0" w:space="0" w:color="auto"/>
                    <w:left w:val="none" w:sz="0" w:space="0" w:color="auto"/>
                    <w:bottom w:val="none" w:sz="0" w:space="0" w:color="auto"/>
                    <w:right w:val="none" w:sz="0" w:space="0" w:color="auto"/>
                  </w:divBdr>
                </w:div>
                <w:div w:id="1817331578">
                  <w:marLeft w:val="0"/>
                  <w:marRight w:val="0"/>
                  <w:marTop w:val="0"/>
                  <w:marBottom w:val="0"/>
                  <w:divBdr>
                    <w:top w:val="none" w:sz="0" w:space="0" w:color="auto"/>
                    <w:left w:val="none" w:sz="0" w:space="0" w:color="auto"/>
                    <w:bottom w:val="none" w:sz="0" w:space="0" w:color="auto"/>
                    <w:right w:val="none" w:sz="0" w:space="0" w:color="auto"/>
                  </w:divBdr>
                </w:div>
                <w:div w:id="7638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pineclub.org.nz/news/henry-booker-repeats-dreamliner-28" TargetMode="External"/><Relationship Id="rId13" Type="http://schemas.openxmlformats.org/officeDocument/2006/relationships/hyperlink" Target="https://alpineclub.org.nz/club-news/instruction-officer-vacanc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pineclub.org.nz/news/enzo-murray-ticks-doomsday-clock-34" TargetMode="External"/><Relationship Id="rId12" Type="http://schemas.openxmlformats.org/officeDocument/2006/relationships/image" Target="media/image3.jpeg"/><Relationship Id="rId17" Type="http://schemas.openxmlformats.org/officeDocument/2006/relationships/hyperlink" Target="mailto:nationaloffice@alpineclub.org.nz" TargetMode="External"/><Relationship Id="rId2" Type="http://schemas.openxmlformats.org/officeDocument/2006/relationships/settings" Target="settings.xml"/><Relationship Id="rId16" Type="http://schemas.openxmlformats.org/officeDocument/2006/relationships/hyperlink" Target="https://tupikitrust.org.nz/donations-bequests" TargetMode="External"/><Relationship Id="rId1" Type="http://schemas.openxmlformats.org/officeDocument/2006/relationships/styles" Target="styles.xml"/><Relationship Id="rId6" Type="http://schemas.openxmlformats.org/officeDocument/2006/relationships/hyperlink" Target="https://alpineclub.org.nz/" TargetMode="External"/><Relationship Id="rId11" Type="http://schemas.openxmlformats.org/officeDocument/2006/relationships/hyperlink" Target="https://alpineclub.org.nz/news/oskar-wolff-sending-summer" TargetMode="External"/><Relationship Id="rId5" Type="http://schemas.openxmlformats.org/officeDocument/2006/relationships/image" Target="media/image2.jpeg"/><Relationship Id="rId15" Type="http://schemas.openxmlformats.org/officeDocument/2006/relationships/hyperlink" Target="https://alpineclub.org.nz/civicrm/contribute/transact?reset=1&amp;id=8" TargetMode="External"/><Relationship Id="rId10" Type="http://schemas.openxmlformats.org/officeDocument/2006/relationships/hyperlink" Target="https://alpineclub.org.nz/news/liadan-dickie-profile"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alpineclub.org.nz/news/oliver-shanks-makes-second-ascent-power-greyskull-3132"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Office NZAC</dc:creator>
  <cp:keywords/>
  <dc:description/>
  <cp:lastModifiedBy>National Office NZAC</cp:lastModifiedBy>
  <cp:revision>1</cp:revision>
  <dcterms:created xsi:type="dcterms:W3CDTF">2023-01-19T22:19:00Z</dcterms:created>
  <dcterms:modified xsi:type="dcterms:W3CDTF">2023-01-19T22:20:00Z</dcterms:modified>
</cp:coreProperties>
</file>